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2EC3" w14:textId="34BD867E" w:rsidR="00503FCE" w:rsidRPr="002D7EAF" w:rsidRDefault="00503FCE" w:rsidP="002D7EAF">
      <w:bookmarkStart w:id="0" w:name="_GoBack"/>
      <w:bookmarkEnd w:id="0"/>
    </w:p>
    <w:p w14:paraId="5A5A6FCD" w14:textId="69389599" w:rsidR="00503FCE" w:rsidRPr="002D7EAF" w:rsidRDefault="00503FCE" w:rsidP="002D7EAF"/>
    <w:p w14:paraId="77818040" w14:textId="25CB4911" w:rsidR="00503FCE" w:rsidRPr="002D7EAF" w:rsidRDefault="00CF729B" w:rsidP="00CF729B">
      <w:pPr>
        <w:jc w:val="center"/>
      </w:pPr>
      <w:r w:rsidRPr="000456F6">
        <w:rPr>
          <w:noProof/>
        </w:rPr>
        <w:drawing>
          <wp:inline distT="0" distB="0" distL="0" distR="0" wp14:anchorId="02BECC39" wp14:editId="6CAD5F47">
            <wp:extent cx="1333500" cy="14416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176" cy="1447759"/>
                    </a:xfrm>
                    <a:prstGeom prst="rect">
                      <a:avLst/>
                    </a:prstGeom>
                    <a:noFill/>
                    <a:ln>
                      <a:noFill/>
                    </a:ln>
                  </pic:spPr>
                </pic:pic>
              </a:graphicData>
            </a:graphic>
          </wp:inline>
        </w:drawing>
      </w:r>
    </w:p>
    <w:p w14:paraId="3991F56D" w14:textId="77297ADA" w:rsidR="00503FCE" w:rsidRPr="002D7EAF" w:rsidRDefault="00503FCE" w:rsidP="002D7EAF"/>
    <w:p w14:paraId="3F9E3657" w14:textId="34A53327" w:rsidR="002D7EAF" w:rsidRDefault="002D7EAF" w:rsidP="00B928C7">
      <w:pPr>
        <w:pStyle w:val="indent1"/>
        <w:shd w:val="clear" w:color="auto" w:fill="FFFFFF"/>
        <w:spacing w:before="0" w:beforeAutospacing="0" w:after="0" w:afterAutospacing="0"/>
        <w:contextualSpacing/>
        <w:rPr>
          <w:rStyle w:val="statutes"/>
          <w:b/>
          <w:bCs/>
          <w:color w:val="000000"/>
          <w:u w:val="single"/>
        </w:rPr>
      </w:pPr>
    </w:p>
    <w:p w14:paraId="023AE894" w14:textId="77777777" w:rsidR="00B928C7" w:rsidRDefault="00B928C7" w:rsidP="005207BC">
      <w:pPr>
        <w:pStyle w:val="indent1"/>
        <w:shd w:val="clear" w:color="auto" w:fill="FFFFFF"/>
        <w:spacing w:before="0" w:beforeAutospacing="0" w:after="0" w:afterAutospacing="0"/>
        <w:ind w:firstLine="360"/>
        <w:contextualSpacing/>
        <w:jc w:val="center"/>
        <w:rPr>
          <w:rStyle w:val="statutes"/>
          <w:b/>
          <w:bCs/>
          <w:color w:val="000000"/>
          <w:sz w:val="23"/>
          <w:szCs w:val="23"/>
          <w:u w:val="single"/>
        </w:rPr>
      </w:pPr>
    </w:p>
    <w:p w14:paraId="7AC3F4C7" w14:textId="77777777" w:rsidR="00B928C7" w:rsidRDefault="00B928C7" w:rsidP="005207BC">
      <w:pPr>
        <w:pStyle w:val="indent1"/>
        <w:shd w:val="clear" w:color="auto" w:fill="FFFFFF"/>
        <w:spacing w:before="0" w:beforeAutospacing="0" w:after="0" w:afterAutospacing="0"/>
        <w:ind w:firstLine="360"/>
        <w:contextualSpacing/>
        <w:jc w:val="center"/>
        <w:rPr>
          <w:rStyle w:val="statutes"/>
          <w:b/>
          <w:bCs/>
          <w:color w:val="000000"/>
          <w:sz w:val="23"/>
          <w:szCs w:val="23"/>
          <w:u w:val="single"/>
        </w:rPr>
      </w:pPr>
    </w:p>
    <w:p w14:paraId="6AB911E5" w14:textId="71383CD0" w:rsidR="00B550CD" w:rsidRPr="00B928C7" w:rsidRDefault="00CF729B" w:rsidP="005207BC">
      <w:pPr>
        <w:pStyle w:val="indent1"/>
        <w:shd w:val="clear" w:color="auto" w:fill="FFFFFF"/>
        <w:spacing w:before="0" w:beforeAutospacing="0" w:after="0" w:afterAutospacing="0"/>
        <w:ind w:firstLine="360"/>
        <w:contextualSpacing/>
        <w:jc w:val="center"/>
        <w:rPr>
          <w:rStyle w:val="statutes"/>
          <w:b/>
          <w:bCs/>
          <w:color w:val="000000"/>
          <w:sz w:val="23"/>
          <w:szCs w:val="23"/>
          <w:u w:val="single"/>
        </w:rPr>
      </w:pPr>
      <w:r>
        <w:rPr>
          <w:rStyle w:val="statutes"/>
          <w:b/>
          <w:bCs/>
          <w:color w:val="000000"/>
          <w:sz w:val="23"/>
          <w:szCs w:val="23"/>
          <w:u w:val="single"/>
        </w:rPr>
        <w:t>Bullying Policy</w:t>
      </w:r>
    </w:p>
    <w:p w14:paraId="1D199B45" w14:textId="77777777" w:rsidR="00B550CD" w:rsidRPr="00B928C7" w:rsidRDefault="00B550CD" w:rsidP="005207BC">
      <w:pPr>
        <w:pStyle w:val="indent1"/>
        <w:shd w:val="clear" w:color="auto" w:fill="FFFFFF"/>
        <w:spacing w:before="0" w:beforeAutospacing="0" w:after="0" w:afterAutospacing="0"/>
        <w:ind w:firstLine="360"/>
        <w:contextualSpacing/>
        <w:rPr>
          <w:rStyle w:val="statutes"/>
          <w:rFonts w:ascii="Arial" w:hAnsi="Arial" w:cs="Arial"/>
          <w:color w:val="000000"/>
          <w:sz w:val="23"/>
          <w:szCs w:val="23"/>
        </w:rPr>
      </w:pPr>
    </w:p>
    <w:p w14:paraId="4C438B8C" w14:textId="5787FEEE" w:rsidR="002D7EAF" w:rsidRPr="00B928C7" w:rsidRDefault="002D7EAF" w:rsidP="002D7EAF">
      <w:pPr>
        <w:pStyle w:val="indent1"/>
        <w:shd w:val="clear" w:color="auto" w:fill="FFFFFF"/>
        <w:spacing w:before="0" w:beforeAutospacing="0" w:after="0" w:afterAutospacing="0"/>
        <w:ind w:left="360"/>
        <w:contextualSpacing/>
        <w:rPr>
          <w:rStyle w:val="statutes"/>
          <w:rFonts w:ascii="Arial" w:hAnsi="Arial" w:cs="Arial"/>
          <w:color w:val="000000"/>
          <w:sz w:val="23"/>
          <w:szCs w:val="23"/>
        </w:rPr>
      </w:pPr>
      <w:r w:rsidRPr="00B928C7">
        <w:rPr>
          <w:sz w:val="23"/>
          <w:szCs w:val="23"/>
        </w:rPr>
        <w:t xml:space="preserve">Bullying and cyberbullying are strictly prohibited. This Policy covers conduct that takes place in </w:t>
      </w:r>
      <w:r w:rsidR="00CF729B">
        <w:rPr>
          <w:sz w:val="23"/>
          <w:szCs w:val="23"/>
        </w:rPr>
        <w:t>Roots and Wings Community</w:t>
      </w:r>
      <w:r w:rsidRPr="00B928C7">
        <w:rPr>
          <w:sz w:val="23"/>
          <w:szCs w:val="23"/>
        </w:rPr>
        <w:t xml:space="preserve"> School (School), on School property, and at School-sponsored functions and activities. This Policy also pertains to usage of electronic technology and electronic communication that occurs in the School, on School property, at School-sponsored functions and activities and on School computers, networks, forums, and mailing lists. This Policy applies to the entire school community, including educators, school staff, students, parents and volunteers.</w:t>
      </w:r>
    </w:p>
    <w:p w14:paraId="0F79BC90" w14:textId="77777777" w:rsidR="002D7EAF" w:rsidRPr="00B928C7" w:rsidRDefault="002D7EAF" w:rsidP="002D7EAF">
      <w:pPr>
        <w:pStyle w:val="indent1"/>
        <w:shd w:val="clear" w:color="auto" w:fill="FFFFFF"/>
        <w:spacing w:before="0" w:beforeAutospacing="0" w:after="0" w:afterAutospacing="0"/>
        <w:ind w:left="1080"/>
        <w:contextualSpacing/>
        <w:rPr>
          <w:rStyle w:val="statutes"/>
          <w:color w:val="000000"/>
          <w:sz w:val="23"/>
          <w:szCs w:val="23"/>
        </w:rPr>
      </w:pPr>
    </w:p>
    <w:p w14:paraId="0C81B99E" w14:textId="347BE129" w:rsidR="00B550CD" w:rsidRPr="00B928C7" w:rsidRDefault="00B550CD" w:rsidP="005207BC">
      <w:pPr>
        <w:pStyle w:val="indent1"/>
        <w:numPr>
          <w:ilvl w:val="0"/>
          <w:numId w:val="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 xml:space="preserve">Definitions. </w:t>
      </w:r>
    </w:p>
    <w:p w14:paraId="01C88D42" w14:textId="77777777" w:rsidR="00226BCE" w:rsidRPr="00B928C7" w:rsidRDefault="00226BCE" w:rsidP="00226BCE">
      <w:pPr>
        <w:pStyle w:val="indent1"/>
        <w:shd w:val="clear" w:color="auto" w:fill="FFFFFF"/>
        <w:spacing w:before="0" w:beforeAutospacing="0" w:after="0" w:afterAutospacing="0"/>
        <w:ind w:left="1080"/>
        <w:contextualSpacing/>
        <w:rPr>
          <w:rStyle w:val="statutes"/>
          <w:color w:val="000000"/>
          <w:sz w:val="23"/>
          <w:szCs w:val="23"/>
        </w:rPr>
      </w:pPr>
    </w:p>
    <w:p w14:paraId="6AE3EAA3" w14:textId="77777777" w:rsidR="00B550CD" w:rsidRPr="00B928C7" w:rsidRDefault="008902C3" w:rsidP="005207BC">
      <w:pPr>
        <w:pStyle w:val="indent1"/>
        <w:numPr>
          <w:ilvl w:val="0"/>
          <w:numId w:val="2"/>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w:t>
      </w:r>
      <w:r w:rsidR="00B550CD" w:rsidRPr="00B928C7">
        <w:rPr>
          <w:rStyle w:val="statutes"/>
          <w:color w:val="000000"/>
          <w:sz w:val="23"/>
          <w:szCs w:val="23"/>
        </w:rPr>
        <w:t>B</w:t>
      </w:r>
      <w:r w:rsidRPr="00B928C7">
        <w:rPr>
          <w:rStyle w:val="statutes"/>
          <w:color w:val="000000"/>
          <w:sz w:val="23"/>
          <w:szCs w:val="23"/>
        </w:rPr>
        <w:t>ullying" means any severe, pervasive or persistent act or conduct that targets a student, whether physically, electronically or verbally, and that:</w:t>
      </w:r>
    </w:p>
    <w:p w14:paraId="21028826" w14:textId="77777777" w:rsidR="00B550CD" w:rsidRPr="00B928C7" w:rsidRDefault="008902C3" w:rsidP="005207BC">
      <w:pPr>
        <w:pStyle w:val="indent1"/>
        <w:numPr>
          <w:ilvl w:val="0"/>
          <w:numId w:val="3"/>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may be based on a student's actual or perceived race, religion, color, national origin, ancestry, sex, sexual orientation, gender identity, spousal affiliation, physical or cognitive disability or any other distinguishing characteristic; or on an association with a person, or group with any person, with one or more of the actual or perceived distinguishing characteristics; and</w:t>
      </w:r>
    </w:p>
    <w:p w14:paraId="2C272CF7" w14:textId="77777777" w:rsidR="00B550CD" w:rsidRPr="00B928C7" w:rsidRDefault="008902C3" w:rsidP="005207BC">
      <w:pPr>
        <w:pStyle w:val="indent1"/>
        <w:numPr>
          <w:ilvl w:val="0"/>
          <w:numId w:val="3"/>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can be reasonably predicted to:</w:t>
      </w:r>
    </w:p>
    <w:p w14:paraId="7F05621C" w14:textId="58069EC2" w:rsidR="00B550CD" w:rsidRPr="00B928C7" w:rsidRDefault="008902C3" w:rsidP="008B1C39">
      <w:pPr>
        <w:pStyle w:val="indent1"/>
        <w:numPr>
          <w:ilvl w:val="0"/>
          <w:numId w:val="4"/>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place a student in reasonable fear of physical harm to the student's person or property;</w:t>
      </w:r>
    </w:p>
    <w:p w14:paraId="68C0B782" w14:textId="77777777" w:rsidR="00B550CD" w:rsidRPr="00B928C7" w:rsidRDefault="008902C3" w:rsidP="005207BC">
      <w:pPr>
        <w:pStyle w:val="indent1"/>
        <w:numPr>
          <w:ilvl w:val="0"/>
          <w:numId w:val="4"/>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cause a substantial detrimental effect on a student's physical or mental health;</w:t>
      </w:r>
    </w:p>
    <w:p w14:paraId="11A5C229" w14:textId="77777777" w:rsidR="00B550CD" w:rsidRPr="00B928C7" w:rsidRDefault="008902C3" w:rsidP="005207BC">
      <w:pPr>
        <w:pStyle w:val="indent1"/>
        <w:numPr>
          <w:ilvl w:val="0"/>
          <w:numId w:val="4"/>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substantially interfere with a student's academic performance or attendance; or</w:t>
      </w:r>
    </w:p>
    <w:p w14:paraId="3E997D7B" w14:textId="77777777" w:rsidR="00B550CD" w:rsidRPr="00B928C7" w:rsidRDefault="008902C3" w:rsidP="005207BC">
      <w:pPr>
        <w:pStyle w:val="indent1"/>
        <w:numPr>
          <w:ilvl w:val="0"/>
          <w:numId w:val="4"/>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t>substantially interfere with a student's ability to participate in or benefit from the services, activities or privileges provided by an agency, educational institution or grantee;</w:t>
      </w:r>
    </w:p>
    <w:p w14:paraId="6F644CFA" w14:textId="77777777" w:rsidR="00B550CD" w:rsidRPr="00B928C7" w:rsidRDefault="008902C3" w:rsidP="005207BC">
      <w:pPr>
        <w:pStyle w:val="indent1"/>
        <w:numPr>
          <w:ilvl w:val="0"/>
          <w:numId w:val="2"/>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t>"</w:t>
      </w:r>
      <w:r w:rsidR="00B550CD" w:rsidRPr="00B928C7">
        <w:rPr>
          <w:rStyle w:val="statutes"/>
          <w:color w:val="000000"/>
          <w:sz w:val="23"/>
          <w:szCs w:val="23"/>
        </w:rPr>
        <w:t>C</w:t>
      </w:r>
      <w:r w:rsidRPr="00B928C7">
        <w:rPr>
          <w:rStyle w:val="statutes"/>
          <w:color w:val="000000"/>
          <w:sz w:val="23"/>
          <w:szCs w:val="23"/>
        </w:rPr>
        <w:t>yberbullying" means any bullying that takes place through electronic communication;</w:t>
      </w:r>
    </w:p>
    <w:p w14:paraId="766A3CEE" w14:textId="77777777" w:rsidR="00B550CD" w:rsidRPr="00B928C7" w:rsidRDefault="008902C3" w:rsidP="005207BC">
      <w:pPr>
        <w:pStyle w:val="indent1"/>
        <w:numPr>
          <w:ilvl w:val="0"/>
          <w:numId w:val="2"/>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t>"</w:t>
      </w:r>
      <w:r w:rsidR="00B550CD" w:rsidRPr="00B928C7">
        <w:rPr>
          <w:rStyle w:val="statutes"/>
          <w:color w:val="000000"/>
          <w:sz w:val="23"/>
          <w:szCs w:val="23"/>
        </w:rPr>
        <w:t>E</w:t>
      </w:r>
      <w:r w:rsidRPr="00B928C7">
        <w:rPr>
          <w:rStyle w:val="statutes"/>
          <w:color w:val="000000"/>
          <w:sz w:val="23"/>
          <w:szCs w:val="23"/>
        </w:rPr>
        <w:t>lectronic communication" means a communication transmitted by means of an electronic device, including a telephone, cellular phone, computer, electronic tablet, pager or video or audio recording;</w:t>
      </w:r>
    </w:p>
    <w:p w14:paraId="095C663B" w14:textId="77777777" w:rsidR="00B550CD" w:rsidRPr="00B928C7" w:rsidRDefault="008902C3" w:rsidP="005207BC">
      <w:pPr>
        <w:pStyle w:val="indent1"/>
        <w:numPr>
          <w:ilvl w:val="0"/>
          <w:numId w:val="2"/>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lastRenderedPageBreak/>
        <w:t>"</w:t>
      </w:r>
      <w:r w:rsidR="00B550CD" w:rsidRPr="00B928C7">
        <w:rPr>
          <w:rStyle w:val="statutes"/>
          <w:color w:val="000000"/>
          <w:sz w:val="23"/>
          <w:szCs w:val="23"/>
        </w:rPr>
        <w:t>G</w:t>
      </w:r>
      <w:r w:rsidRPr="00B928C7">
        <w:rPr>
          <w:rStyle w:val="statutes"/>
          <w:color w:val="000000"/>
          <w:sz w:val="23"/>
          <w:szCs w:val="23"/>
        </w:rPr>
        <w:t>ender identity" means a student's self-perception, or perception of that student by another, of the student's identity as a male or female based upon the student's appearance, behavior or physical characteristics that are in accord with or opposed to the student's physical anatomy, chromosomal sex or sex at birth;</w:t>
      </w:r>
    </w:p>
    <w:p w14:paraId="535615E0" w14:textId="77777777" w:rsidR="00B550CD" w:rsidRPr="00B928C7" w:rsidRDefault="008902C3" w:rsidP="005207BC">
      <w:pPr>
        <w:pStyle w:val="indent1"/>
        <w:numPr>
          <w:ilvl w:val="0"/>
          <w:numId w:val="2"/>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t>"</w:t>
      </w:r>
      <w:r w:rsidR="00B550CD" w:rsidRPr="00B928C7">
        <w:rPr>
          <w:rStyle w:val="statutes"/>
          <w:color w:val="000000"/>
          <w:sz w:val="23"/>
          <w:szCs w:val="23"/>
        </w:rPr>
        <w:t>P</w:t>
      </w:r>
      <w:r w:rsidRPr="00B928C7">
        <w:rPr>
          <w:rStyle w:val="statutes"/>
          <w:color w:val="000000"/>
          <w:sz w:val="23"/>
          <w:szCs w:val="23"/>
        </w:rPr>
        <w:t>hysical or cognitive disability" means a physical or cognitive impairment that substantially limits one or more of a student's major life activities;</w:t>
      </w:r>
    </w:p>
    <w:p w14:paraId="578BEEBE" w14:textId="3F8A8D46" w:rsidR="00B550CD" w:rsidRPr="00B928C7" w:rsidRDefault="008902C3" w:rsidP="00FF55B1">
      <w:pPr>
        <w:pStyle w:val="indent1"/>
        <w:numPr>
          <w:ilvl w:val="0"/>
          <w:numId w:val="2"/>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t>"</w:t>
      </w:r>
      <w:r w:rsidR="00B550CD" w:rsidRPr="00B928C7">
        <w:rPr>
          <w:rStyle w:val="statutes"/>
          <w:color w:val="000000"/>
          <w:sz w:val="23"/>
          <w:szCs w:val="23"/>
        </w:rPr>
        <w:t>P</w:t>
      </w:r>
      <w:r w:rsidRPr="00B928C7">
        <w:rPr>
          <w:rStyle w:val="statutes"/>
          <w:color w:val="000000"/>
          <w:sz w:val="23"/>
          <w:szCs w:val="23"/>
        </w:rPr>
        <w:t>rogressive discipline" means disciplinary action other than suspension or expulsion from school that is designed to correct and address the basic causes of a student's specific misbehavior while retaining the student in class or in school, or restorative school practices to repair the harm done to relationships and other students from the student's misbehavior</w:t>
      </w:r>
      <w:r w:rsidR="00FF55B1" w:rsidRPr="00B928C7">
        <w:rPr>
          <w:rStyle w:val="statutes"/>
          <w:color w:val="000000"/>
          <w:sz w:val="23"/>
          <w:szCs w:val="23"/>
        </w:rPr>
        <w:t>.</w:t>
      </w:r>
    </w:p>
    <w:p w14:paraId="187DDD7A" w14:textId="1710C94D" w:rsidR="001E5BA6" w:rsidRPr="00B928C7" w:rsidRDefault="001E5BA6" w:rsidP="005207BC">
      <w:pPr>
        <w:pStyle w:val="indent1"/>
        <w:numPr>
          <w:ilvl w:val="0"/>
          <w:numId w:val="2"/>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“Regular volunteers” means those persons, including relatives of students, who commit to serve on a regular basis at a school district, charter school, or other educational entity without compensation.</w:t>
      </w:r>
    </w:p>
    <w:p w14:paraId="1DFF89F4" w14:textId="15207038" w:rsidR="00B550CD" w:rsidRPr="00B928C7" w:rsidRDefault="008902C3" w:rsidP="005207BC">
      <w:pPr>
        <w:pStyle w:val="indent1"/>
        <w:numPr>
          <w:ilvl w:val="0"/>
          <w:numId w:val="2"/>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w:t>
      </w:r>
      <w:r w:rsidR="00B550CD" w:rsidRPr="00B928C7">
        <w:rPr>
          <w:rStyle w:val="statutes"/>
          <w:color w:val="000000"/>
          <w:sz w:val="23"/>
          <w:szCs w:val="23"/>
        </w:rPr>
        <w:t>S</w:t>
      </w:r>
      <w:r w:rsidRPr="00B928C7">
        <w:rPr>
          <w:rStyle w:val="statutes"/>
          <w:color w:val="000000"/>
          <w:sz w:val="23"/>
          <w:szCs w:val="23"/>
        </w:rPr>
        <w:t>exual orientation" means heterosexuality, homosexuality or bisexuality, whether actual or perceived.</w:t>
      </w:r>
    </w:p>
    <w:p w14:paraId="61E44E03" w14:textId="77777777" w:rsidR="001C60DB" w:rsidRPr="00B928C7" w:rsidRDefault="001C60DB" w:rsidP="001C60DB">
      <w:pPr>
        <w:pStyle w:val="indent1"/>
        <w:shd w:val="clear" w:color="auto" w:fill="FFFFFF"/>
        <w:spacing w:before="0" w:beforeAutospacing="0" w:after="0" w:afterAutospacing="0"/>
        <w:ind w:left="1440"/>
        <w:contextualSpacing/>
        <w:rPr>
          <w:rStyle w:val="statutes"/>
          <w:rFonts w:ascii="Arial" w:hAnsi="Arial" w:cs="Arial"/>
          <w:color w:val="000000"/>
          <w:sz w:val="23"/>
          <w:szCs w:val="23"/>
        </w:rPr>
      </w:pPr>
    </w:p>
    <w:p w14:paraId="2C220716" w14:textId="77777777" w:rsidR="001E5BA6" w:rsidRPr="00B928C7" w:rsidRDefault="00B550CD" w:rsidP="001E5BA6">
      <w:pPr>
        <w:pStyle w:val="indent1"/>
        <w:numPr>
          <w:ilvl w:val="0"/>
          <w:numId w:val="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Policy.</w:t>
      </w:r>
    </w:p>
    <w:p w14:paraId="21D71E32" w14:textId="4A443C06" w:rsidR="002433C9" w:rsidRPr="00B928C7" w:rsidRDefault="003A5C0B" w:rsidP="003B6A58">
      <w:pPr>
        <w:pStyle w:val="ListParagraph"/>
        <w:numPr>
          <w:ilvl w:val="0"/>
          <w:numId w:val="6"/>
        </w:numPr>
        <w:rPr>
          <w:rStyle w:val="statutes"/>
          <w:color w:val="000000"/>
          <w:sz w:val="23"/>
          <w:szCs w:val="23"/>
        </w:rPr>
      </w:pPr>
      <w:r w:rsidRPr="00B928C7">
        <w:rPr>
          <w:rFonts w:cs="Times New Roman"/>
          <w:sz w:val="23"/>
          <w:szCs w:val="23"/>
        </w:rPr>
        <w:t xml:space="preserve">This Policy and these Procedures for reporting incidents of bullying and cyberbullying are designed to ensure </w:t>
      </w:r>
      <w:r w:rsidR="008B0A1E" w:rsidRPr="00B928C7">
        <w:rPr>
          <w:rFonts w:cs="Times New Roman"/>
          <w:sz w:val="23"/>
          <w:szCs w:val="23"/>
        </w:rPr>
        <w:t>safety</w:t>
      </w:r>
      <w:r w:rsidRPr="00B928C7">
        <w:rPr>
          <w:rFonts w:cs="Times New Roman"/>
          <w:sz w:val="23"/>
          <w:szCs w:val="23"/>
        </w:rPr>
        <w:t xml:space="preserve"> to those reporting bullying or cyberbullying incidents, as well as protection from reprisal, retaliation, or false accusation against victims, witnesses, or others with information regarding a bullying or cyberbullying incident.</w:t>
      </w:r>
      <w:r w:rsidR="008E70BD" w:rsidRPr="00B928C7">
        <w:rPr>
          <w:rFonts w:cs="Times New Roman"/>
          <w:sz w:val="23"/>
          <w:szCs w:val="23"/>
        </w:rPr>
        <w:t xml:space="preserve"> Retaliation or threats of retaliation meant to intimidate the victim of bullying or harassment or toward those investigating the incident will not be tolerated and will be subject to disciplinary action.</w:t>
      </w:r>
      <w:r w:rsidR="002433C9" w:rsidRPr="00B928C7">
        <w:rPr>
          <w:rStyle w:val="statutes"/>
          <w:color w:val="000000"/>
          <w:sz w:val="23"/>
          <w:szCs w:val="23"/>
        </w:rPr>
        <w:t xml:space="preserve"> </w:t>
      </w:r>
    </w:p>
    <w:p w14:paraId="74F34F37" w14:textId="115AD257" w:rsidR="00A22062" w:rsidRPr="00B928C7" w:rsidRDefault="00A22062" w:rsidP="008F49AC">
      <w:pPr>
        <w:pStyle w:val="indent1"/>
        <w:numPr>
          <w:ilvl w:val="0"/>
          <w:numId w:val="6"/>
        </w:numPr>
        <w:shd w:val="clear" w:color="auto" w:fill="FFFFFF"/>
        <w:spacing w:before="0" w:beforeAutospacing="0" w:after="0" w:afterAutospacing="0"/>
        <w:contextualSpacing/>
        <w:rPr>
          <w:color w:val="000000"/>
          <w:sz w:val="23"/>
          <w:szCs w:val="23"/>
        </w:rPr>
      </w:pPr>
      <w:r w:rsidRPr="00B928C7">
        <w:rPr>
          <w:sz w:val="23"/>
          <w:szCs w:val="23"/>
        </w:rPr>
        <w:t>As part of this Policy</w:t>
      </w:r>
      <w:r w:rsidR="00C13FCF" w:rsidRPr="00B928C7">
        <w:rPr>
          <w:sz w:val="23"/>
          <w:szCs w:val="23"/>
        </w:rPr>
        <w:t xml:space="preserve">, as well as </w:t>
      </w:r>
      <w:r w:rsidRPr="00B928C7">
        <w:rPr>
          <w:sz w:val="23"/>
          <w:szCs w:val="23"/>
        </w:rPr>
        <w:t>t</w:t>
      </w:r>
      <w:r w:rsidR="008F49AC" w:rsidRPr="00B928C7">
        <w:rPr>
          <w:sz w:val="23"/>
          <w:szCs w:val="23"/>
        </w:rPr>
        <w:t>he School</w:t>
      </w:r>
      <w:r w:rsidR="00187F84" w:rsidRPr="00B928C7">
        <w:rPr>
          <w:sz w:val="23"/>
          <w:szCs w:val="23"/>
        </w:rPr>
        <w:t>’s ongoing commitment to providing a safe school for all students the School</w:t>
      </w:r>
      <w:r w:rsidR="008F49AC" w:rsidRPr="00B928C7">
        <w:rPr>
          <w:sz w:val="23"/>
          <w:szCs w:val="23"/>
        </w:rPr>
        <w:t xml:space="preserve"> will </w:t>
      </w:r>
    </w:p>
    <w:p w14:paraId="3E7B7F2C" w14:textId="111E5512" w:rsidR="00A22062" w:rsidRPr="00B928C7" w:rsidRDefault="00A22062" w:rsidP="00A22062">
      <w:pPr>
        <w:pStyle w:val="indent1"/>
        <w:numPr>
          <w:ilvl w:val="0"/>
          <w:numId w:val="30"/>
        </w:numPr>
        <w:shd w:val="clear" w:color="auto" w:fill="FFFFFF"/>
        <w:spacing w:before="0" w:beforeAutospacing="0" w:after="0" w:afterAutospacing="0"/>
        <w:contextualSpacing/>
        <w:rPr>
          <w:color w:val="000000"/>
          <w:sz w:val="23"/>
          <w:szCs w:val="23"/>
        </w:rPr>
      </w:pPr>
      <w:r w:rsidRPr="00B928C7">
        <w:rPr>
          <w:sz w:val="23"/>
          <w:szCs w:val="23"/>
        </w:rPr>
        <w:t>D</w:t>
      </w:r>
      <w:r w:rsidR="008F49AC" w:rsidRPr="00B928C7">
        <w:rPr>
          <w:sz w:val="23"/>
          <w:szCs w:val="23"/>
        </w:rPr>
        <w:t>evelop a student safety support plan for students who are targets of bullying that addresses safety measures the School will take to protect targeted students against further acts of bullying</w:t>
      </w:r>
      <w:r w:rsidRPr="00B928C7">
        <w:rPr>
          <w:sz w:val="23"/>
          <w:szCs w:val="23"/>
        </w:rPr>
        <w:t>,</w:t>
      </w:r>
    </w:p>
    <w:p w14:paraId="16D1DCA4" w14:textId="5BE62F9A" w:rsidR="00A22062" w:rsidRPr="00B928C7" w:rsidRDefault="00A22062" w:rsidP="00A22062">
      <w:pPr>
        <w:pStyle w:val="indent1"/>
        <w:numPr>
          <w:ilvl w:val="0"/>
          <w:numId w:val="30"/>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Establish an annual bullying prevention program for students included in New Mexico's health education content standards with benchmarks and performance standards,</w:t>
      </w:r>
    </w:p>
    <w:p w14:paraId="2A022BF8" w14:textId="09999B93" w:rsidR="00A22062" w:rsidRPr="00B928C7" w:rsidRDefault="001E5BA6" w:rsidP="00A22062">
      <w:pPr>
        <w:pStyle w:val="indent1"/>
        <w:numPr>
          <w:ilvl w:val="0"/>
          <w:numId w:val="30"/>
        </w:numPr>
        <w:shd w:val="clear" w:color="auto" w:fill="FFFFFF"/>
        <w:spacing w:before="0" w:beforeAutospacing="0" w:after="0" w:afterAutospacing="0"/>
        <w:contextualSpacing/>
        <w:rPr>
          <w:rStyle w:val="statutes"/>
          <w:color w:val="000000"/>
          <w:sz w:val="23"/>
          <w:szCs w:val="23"/>
        </w:rPr>
      </w:pPr>
      <w:r w:rsidRPr="00B928C7">
        <w:rPr>
          <w:sz w:val="23"/>
          <w:szCs w:val="23"/>
        </w:rPr>
        <w:t>Provide annual training beginning with the 2020-2021 school year and each school year thereafter on bullying prevention to all school personnel and regular volunteers who have significant contact with student</w:t>
      </w:r>
      <w:r w:rsidR="00A22062" w:rsidRPr="00B928C7">
        <w:rPr>
          <w:rStyle w:val="statutes"/>
          <w:color w:val="000000"/>
          <w:sz w:val="23"/>
          <w:szCs w:val="23"/>
        </w:rPr>
        <w:t>s, and</w:t>
      </w:r>
    </w:p>
    <w:p w14:paraId="6BBAE707" w14:textId="5A69DAF7" w:rsidR="00A22062" w:rsidRPr="00B928C7" w:rsidRDefault="00A22062" w:rsidP="00A22062">
      <w:pPr>
        <w:pStyle w:val="indent1"/>
        <w:numPr>
          <w:ilvl w:val="0"/>
          <w:numId w:val="30"/>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Incorporate information on the bullying prevention policy into new employee training.</w:t>
      </w:r>
    </w:p>
    <w:p w14:paraId="5F43F365" w14:textId="77777777" w:rsidR="001C60DB" w:rsidRPr="00B928C7" w:rsidRDefault="001C60DB" w:rsidP="001C60DB">
      <w:pPr>
        <w:pStyle w:val="indent1"/>
        <w:shd w:val="clear" w:color="auto" w:fill="FFFFFF"/>
        <w:spacing w:before="0" w:beforeAutospacing="0" w:after="0" w:afterAutospacing="0"/>
        <w:ind w:left="1440"/>
        <w:contextualSpacing/>
        <w:rPr>
          <w:rStyle w:val="statutes"/>
          <w:rFonts w:ascii="Arial" w:hAnsi="Arial" w:cs="Arial"/>
          <w:color w:val="000000"/>
          <w:sz w:val="23"/>
          <w:szCs w:val="23"/>
        </w:rPr>
      </w:pPr>
    </w:p>
    <w:p w14:paraId="6F35FC5D" w14:textId="22319BA2" w:rsidR="006439FB" w:rsidRPr="00B928C7" w:rsidRDefault="00F64F55" w:rsidP="006439FB">
      <w:pPr>
        <w:pStyle w:val="indent1"/>
        <w:numPr>
          <w:ilvl w:val="0"/>
          <w:numId w:val="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P</w:t>
      </w:r>
      <w:r w:rsidR="00AA6545" w:rsidRPr="00B928C7">
        <w:rPr>
          <w:rStyle w:val="statutes"/>
          <w:color w:val="000000"/>
          <w:sz w:val="23"/>
          <w:szCs w:val="23"/>
        </w:rPr>
        <w:t>rocedure</w:t>
      </w:r>
      <w:r w:rsidR="005522B6" w:rsidRPr="00B928C7">
        <w:rPr>
          <w:rStyle w:val="statutes"/>
          <w:color w:val="000000"/>
          <w:sz w:val="23"/>
          <w:szCs w:val="23"/>
        </w:rPr>
        <w:t>.</w:t>
      </w:r>
    </w:p>
    <w:p w14:paraId="3E30EE5E" w14:textId="77777777" w:rsidR="006439FB" w:rsidRPr="00B928C7" w:rsidRDefault="00F64F55" w:rsidP="006439FB">
      <w:pPr>
        <w:pStyle w:val="indent1"/>
        <w:numPr>
          <w:ilvl w:val="0"/>
          <w:numId w:val="25"/>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Student Reports</w:t>
      </w:r>
    </w:p>
    <w:p w14:paraId="48D81E17" w14:textId="6057BC38" w:rsidR="006439FB" w:rsidRPr="00B928C7" w:rsidRDefault="00F64F55" w:rsidP="006439FB">
      <w:pPr>
        <w:pStyle w:val="indent1"/>
        <w:numPr>
          <w:ilvl w:val="0"/>
          <w:numId w:val="26"/>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A student may report bullying</w:t>
      </w:r>
      <w:r w:rsidR="00CB2E85" w:rsidRPr="00B928C7">
        <w:rPr>
          <w:rStyle w:val="statutes"/>
          <w:color w:val="000000"/>
          <w:sz w:val="23"/>
          <w:szCs w:val="23"/>
        </w:rPr>
        <w:t xml:space="preserve"> or</w:t>
      </w:r>
      <w:r w:rsidRPr="00B928C7">
        <w:rPr>
          <w:rStyle w:val="statutes"/>
          <w:color w:val="000000"/>
          <w:sz w:val="23"/>
          <w:szCs w:val="23"/>
        </w:rPr>
        <w:t xml:space="preserve"> cyberbullying of his or herself or another</w:t>
      </w:r>
      <w:r w:rsidR="00822567" w:rsidRPr="00B928C7">
        <w:rPr>
          <w:rStyle w:val="statutes"/>
          <w:color w:val="000000"/>
          <w:sz w:val="23"/>
          <w:szCs w:val="23"/>
        </w:rPr>
        <w:t xml:space="preserve"> or retaliation for such reporting</w:t>
      </w:r>
      <w:r w:rsidRPr="00B928C7">
        <w:rPr>
          <w:rStyle w:val="statutes"/>
          <w:color w:val="000000"/>
          <w:sz w:val="23"/>
          <w:szCs w:val="23"/>
        </w:rPr>
        <w:t xml:space="preserve"> to any adult member of the School community with whom that student feels safe to do so</w:t>
      </w:r>
      <w:r w:rsidR="00CB2E85" w:rsidRPr="00B928C7">
        <w:rPr>
          <w:rStyle w:val="statutes"/>
          <w:color w:val="000000"/>
          <w:sz w:val="23"/>
          <w:szCs w:val="23"/>
        </w:rPr>
        <w:t xml:space="preserve"> </w:t>
      </w:r>
      <w:r w:rsidR="002D7EAF" w:rsidRPr="00B928C7">
        <w:rPr>
          <w:rStyle w:val="statutes"/>
          <w:color w:val="000000"/>
          <w:sz w:val="23"/>
          <w:szCs w:val="23"/>
        </w:rPr>
        <w:t xml:space="preserve">and may do so </w:t>
      </w:r>
      <w:r w:rsidR="00CB2E85" w:rsidRPr="00B928C7">
        <w:rPr>
          <w:rStyle w:val="statutes"/>
          <w:color w:val="000000"/>
          <w:sz w:val="23"/>
          <w:szCs w:val="23"/>
        </w:rPr>
        <w:t>either in writing or orally</w:t>
      </w:r>
      <w:r w:rsidR="006439FB" w:rsidRPr="00B928C7">
        <w:rPr>
          <w:rStyle w:val="statutes"/>
          <w:color w:val="000000"/>
          <w:sz w:val="23"/>
          <w:szCs w:val="23"/>
        </w:rPr>
        <w:t>.</w:t>
      </w:r>
    </w:p>
    <w:p w14:paraId="20D30BCA" w14:textId="77777777" w:rsidR="006439FB" w:rsidRPr="00B928C7" w:rsidRDefault="00CB2E85" w:rsidP="006439FB">
      <w:pPr>
        <w:pStyle w:val="indent1"/>
        <w:numPr>
          <w:ilvl w:val="0"/>
          <w:numId w:val="26"/>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A student may do this reporting in the student's preferred language</w:t>
      </w:r>
      <w:r w:rsidRPr="00B928C7">
        <w:rPr>
          <w:rStyle w:val="statutes"/>
          <w:rFonts w:ascii="Arial" w:hAnsi="Arial" w:cs="Arial"/>
          <w:color w:val="000000"/>
          <w:sz w:val="23"/>
          <w:szCs w:val="23"/>
        </w:rPr>
        <w:t>.</w:t>
      </w:r>
    </w:p>
    <w:p w14:paraId="7E8693B4" w14:textId="77777777" w:rsidR="00DC582B" w:rsidRPr="00B928C7" w:rsidRDefault="00F64F55" w:rsidP="00DC582B">
      <w:pPr>
        <w:pStyle w:val="indent1"/>
        <w:numPr>
          <w:ilvl w:val="0"/>
          <w:numId w:val="26"/>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If the Report was made to any adult other than the Head Administrator that adult shall then relay the Report to the Head Administrator immediately.</w:t>
      </w:r>
    </w:p>
    <w:p w14:paraId="21F680AE" w14:textId="5CE5FF78" w:rsidR="00F64F55" w:rsidRPr="00B928C7" w:rsidRDefault="00F64F55" w:rsidP="00DC582B">
      <w:pPr>
        <w:pStyle w:val="indent1"/>
        <w:numPr>
          <w:ilvl w:val="0"/>
          <w:numId w:val="26"/>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lastRenderedPageBreak/>
        <w:t xml:space="preserve">The Head Administrator or her designee shall then investigate the Report as detailed below.  </w:t>
      </w:r>
    </w:p>
    <w:p w14:paraId="6AEE485F" w14:textId="323BDFCD" w:rsidR="00DC582B" w:rsidRPr="00B928C7" w:rsidRDefault="00F64F55" w:rsidP="00DC582B">
      <w:pPr>
        <w:pStyle w:val="indent1"/>
        <w:numPr>
          <w:ilvl w:val="0"/>
          <w:numId w:val="25"/>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Staff Reports</w:t>
      </w:r>
    </w:p>
    <w:p w14:paraId="03073D0B" w14:textId="7D305869" w:rsidR="00F64F55" w:rsidRPr="00B928C7" w:rsidRDefault="00F64F55" w:rsidP="00DC582B">
      <w:pPr>
        <w:pStyle w:val="indent1"/>
        <w:numPr>
          <w:ilvl w:val="0"/>
          <w:numId w:val="15"/>
        </w:numPr>
        <w:shd w:val="clear" w:color="auto" w:fill="FFFFFF"/>
        <w:spacing w:before="0" w:beforeAutospacing="0" w:after="0" w:afterAutospacing="0"/>
        <w:contextualSpacing/>
        <w:rPr>
          <w:rStyle w:val="statutes"/>
          <w:rFonts w:ascii="Arial" w:hAnsi="Arial" w:cs="Arial"/>
          <w:color w:val="000000"/>
          <w:sz w:val="23"/>
          <w:szCs w:val="23"/>
        </w:rPr>
      </w:pPr>
      <w:r w:rsidRPr="00B928C7">
        <w:rPr>
          <w:rStyle w:val="statutes"/>
          <w:color w:val="000000"/>
          <w:sz w:val="23"/>
          <w:szCs w:val="23"/>
        </w:rPr>
        <w:t>Any staff member, whether independent contract or employee, shall report any incident of bullying or cyberbullying or retaliation for such reports to the Head Administrator</w:t>
      </w:r>
      <w:r w:rsidR="00125D28" w:rsidRPr="00B928C7">
        <w:rPr>
          <w:rStyle w:val="statutes"/>
          <w:color w:val="000000"/>
          <w:sz w:val="23"/>
          <w:szCs w:val="23"/>
        </w:rPr>
        <w:t xml:space="preserve"> or her designee</w:t>
      </w:r>
      <w:r w:rsidRPr="00B928C7">
        <w:rPr>
          <w:rStyle w:val="statutes"/>
          <w:color w:val="000000"/>
          <w:sz w:val="23"/>
          <w:szCs w:val="23"/>
        </w:rPr>
        <w:t xml:space="preserve"> </w:t>
      </w:r>
      <w:r w:rsidR="00CB2E85" w:rsidRPr="00B928C7">
        <w:rPr>
          <w:rStyle w:val="statutes"/>
          <w:color w:val="000000"/>
          <w:sz w:val="23"/>
          <w:szCs w:val="23"/>
        </w:rPr>
        <w:t>i</w:t>
      </w:r>
      <w:r w:rsidRPr="00B928C7">
        <w:rPr>
          <w:rStyle w:val="statutes"/>
          <w:color w:val="000000"/>
          <w:sz w:val="23"/>
          <w:szCs w:val="23"/>
        </w:rPr>
        <w:t>mmediately</w:t>
      </w:r>
      <w:r w:rsidR="00125D28" w:rsidRPr="00B928C7">
        <w:rPr>
          <w:rStyle w:val="statutes"/>
          <w:color w:val="000000"/>
          <w:sz w:val="23"/>
          <w:szCs w:val="23"/>
        </w:rPr>
        <w:t xml:space="preserve"> and in no circumstances more than two school days after the staff members receives the report of or witnesses the bullying or cyberbullying.</w:t>
      </w:r>
      <w:r w:rsidR="00125D28" w:rsidRPr="00B928C7">
        <w:rPr>
          <w:rStyle w:val="statutes"/>
          <w:rFonts w:ascii="Arial" w:hAnsi="Arial" w:cs="Arial"/>
          <w:color w:val="000000"/>
          <w:sz w:val="23"/>
          <w:szCs w:val="23"/>
        </w:rPr>
        <w:t xml:space="preserve"> </w:t>
      </w:r>
    </w:p>
    <w:p w14:paraId="1FE5C191" w14:textId="3A94F4C7" w:rsidR="002F48A0" w:rsidRPr="00B928C7" w:rsidRDefault="008C410B" w:rsidP="00CB2E85">
      <w:pPr>
        <w:pStyle w:val="indent1"/>
        <w:numPr>
          <w:ilvl w:val="0"/>
          <w:numId w:val="15"/>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T</w:t>
      </w:r>
      <w:r w:rsidR="002F48A0" w:rsidRPr="00B928C7">
        <w:rPr>
          <w:rStyle w:val="statutes"/>
          <w:color w:val="000000"/>
          <w:sz w:val="23"/>
          <w:szCs w:val="23"/>
        </w:rPr>
        <w:t>he staff member shall not discipline the student for the incident but instead must report the incident to the Head Administrator</w:t>
      </w:r>
      <w:r w:rsidRPr="00B928C7">
        <w:rPr>
          <w:rStyle w:val="statutes"/>
          <w:color w:val="000000"/>
          <w:sz w:val="23"/>
          <w:szCs w:val="23"/>
        </w:rPr>
        <w:t xml:space="preserve"> or her designee</w:t>
      </w:r>
      <w:r w:rsidR="002F48A0" w:rsidRPr="00B928C7">
        <w:rPr>
          <w:rStyle w:val="statutes"/>
          <w:color w:val="000000"/>
          <w:sz w:val="23"/>
          <w:szCs w:val="23"/>
        </w:rPr>
        <w:t xml:space="preserve"> for investigation. </w:t>
      </w:r>
    </w:p>
    <w:p w14:paraId="6078812C" w14:textId="77777777" w:rsidR="003F65FF" w:rsidRPr="00B928C7" w:rsidRDefault="003F65FF" w:rsidP="003F65FF">
      <w:pPr>
        <w:pStyle w:val="indent1"/>
        <w:numPr>
          <w:ilvl w:val="0"/>
          <w:numId w:val="25"/>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 xml:space="preserve">Parental Reports. </w:t>
      </w:r>
    </w:p>
    <w:p w14:paraId="0A004E3A" w14:textId="2D209F0B" w:rsidR="003F65FF" w:rsidRPr="00B928C7" w:rsidRDefault="00A40167" w:rsidP="003F65FF">
      <w:pPr>
        <w:pStyle w:val="indent1"/>
        <w:numPr>
          <w:ilvl w:val="0"/>
          <w:numId w:val="2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 xml:space="preserve">Parental </w:t>
      </w:r>
      <w:r w:rsidR="003F65FF" w:rsidRPr="00B928C7">
        <w:rPr>
          <w:rStyle w:val="statutes"/>
          <w:color w:val="000000"/>
          <w:sz w:val="23"/>
          <w:szCs w:val="23"/>
        </w:rPr>
        <w:t>Reports alleging bullying or harassment may be filed with the Head Administrator.</w:t>
      </w:r>
    </w:p>
    <w:p w14:paraId="753EDC0D" w14:textId="204C5A55" w:rsidR="003F65FF" w:rsidRPr="00B928C7" w:rsidRDefault="003F65FF" w:rsidP="003F65FF">
      <w:pPr>
        <w:pStyle w:val="indent1"/>
        <w:numPr>
          <w:ilvl w:val="0"/>
          <w:numId w:val="28"/>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t xml:space="preserve">A Parental Report may also be filed anonymously via the Anonymous Reports procedure below.  </w:t>
      </w:r>
    </w:p>
    <w:p w14:paraId="7EA34996" w14:textId="3C9D2FC8" w:rsidR="00221305" w:rsidRPr="00B928C7" w:rsidRDefault="00221305" w:rsidP="00DC582B">
      <w:pPr>
        <w:pStyle w:val="indent1"/>
        <w:numPr>
          <w:ilvl w:val="0"/>
          <w:numId w:val="25"/>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 xml:space="preserve">Anonymous Reports. </w:t>
      </w:r>
    </w:p>
    <w:p w14:paraId="5E9E4E29" w14:textId="77777777" w:rsidR="00221305" w:rsidRPr="00B928C7" w:rsidRDefault="002871D3" w:rsidP="00221305">
      <w:pPr>
        <w:pStyle w:val="indent1"/>
        <w:numPr>
          <w:ilvl w:val="0"/>
          <w:numId w:val="27"/>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 xml:space="preserve">Bullying and cyberbullying may be reported anonymously. </w:t>
      </w:r>
    </w:p>
    <w:p w14:paraId="1560106C" w14:textId="77777777" w:rsidR="00221305" w:rsidRPr="00B928C7" w:rsidRDefault="002871D3" w:rsidP="00221305">
      <w:pPr>
        <w:pStyle w:val="indent1"/>
        <w:numPr>
          <w:ilvl w:val="0"/>
          <w:numId w:val="27"/>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 xml:space="preserve">This may be done by the student or someone delegated by the student placing an unsigned report into the </w:t>
      </w:r>
      <w:r w:rsidR="00221305" w:rsidRPr="00B928C7">
        <w:rPr>
          <w:sz w:val="23"/>
          <w:szCs w:val="23"/>
        </w:rPr>
        <w:t>Head Administrator’s</w:t>
      </w:r>
      <w:r w:rsidRPr="00B928C7">
        <w:rPr>
          <w:sz w:val="23"/>
          <w:szCs w:val="23"/>
        </w:rPr>
        <w:t xml:space="preserve"> mailbox in the Administration Office. </w:t>
      </w:r>
    </w:p>
    <w:p w14:paraId="2278B5DF" w14:textId="2162AC1E" w:rsidR="00221305" w:rsidRPr="00B928C7" w:rsidRDefault="00221305" w:rsidP="00221305">
      <w:pPr>
        <w:pStyle w:val="indent1"/>
        <w:numPr>
          <w:ilvl w:val="0"/>
          <w:numId w:val="27"/>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D</w:t>
      </w:r>
      <w:r w:rsidR="002871D3" w:rsidRPr="00B928C7">
        <w:rPr>
          <w:sz w:val="23"/>
          <w:szCs w:val="23"/>
        </w:rPr>
        <w:t xml:space="preserve">isciplinary action cannot be taken solely based on an anonymous report. </w:t>
      </w:r>
    </w:p>
    <w:p w14:paraId="68DFAA1B" w14:textId="7DA5DAA4" w:rsidR="002871D3" w:rsidRPr="00B928C7" w:rsidRDefault="002871D3" w:rsidP="00221305">
      <w:pPr>
        <w:pStyle w:val="indent1"/>
        <w:numPr>
          <w:ilvl w:val="0"/>
          <w:numId w:val="27"/>
        </w:numPr>
        <w:shd w:val="clear" w:color="auto" w:fill="FFFFFF"/>
        <w:spacing w:before="0" w:beforeAutospacing="0" w:after="0" w:afterAutospacing="0"/>
        <w:contextualSpacing/>
        <w:rPr>
          <w:rStyle w:val="statutes"/>
          <w:rFonts w:ascii="Arial" w:hAnsi="Arial" w:cs="Arial"/>
          <w:color w:val="000000"/>
          <w:sz w:val="23"/>
          <w:szCs w:val="23"/>
        </w:rPr>
      </w:pPr>
      <w:r w:rsidRPr="00B928C7">
        <w:rPr>
          <w:sz w:val="23"/>
          <w:szCs w:val="23"/>
        </w:rPr>
        <w:t>Anonymous reports will be investigated with the same procedure as other reports and disciplinary action can occur based on the results of the investigation.</w:t>
      </w:r>
    </w:p>
    <w:p w14:paraId="790B95C9" w14:textId="77777777" w:rsidR="00A76E23" w:rsidRPr="00B928C7" w:rsidRDefault="00432AA8" w:rsidP="00DC582B">
      <w:pPr>
        <w:pStyle w:val="indent1"/>
        <w:numPr>
          <w:ilvl w:val="0"/>
          <w:numId w:val="25"/>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I</w:t>
      </w:r>
      <w:r w:rsidR="00AA6545" w:rsidRPr="00B928C7">
        <w:rPr>
          <w:rStyle w:val="statutes"/>
          <w:color w:val="000000"/>
          <w:sz w:val="23"/>
          <w:szCs w:val="23"/>
        </w:rPr>
        <w:t xml:space="preserve">nvestigation </w:t>
      </w:r>
    </w:p>
    <w:p w14:paraId="5DA7BB50" w14:textId="2D005ED6" w:rsidR="00226BCE" w:rsidRPr="00B928C7" w:rsidRDefault="00C322E6" w:rsidP="00A76E23">
      <w:pPr>
        <w:pStyle w:val="indent1"/>
        <w:numPr>
          <w:ilvl w:val="0"/>
          <w:numId w:val="22"/>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The Head Administrator or her designee shall</w:t>
      </w:r>
      <w:r w:rsidR="00AA6545" w:rsidRPr="00B928C7">
        <w:rPr>
          <w:sz w:val="23"/>
          <w:szCs w:val="23"/>
        </w:rPr>
        <w:t xml:space="preserve"> investigate</w:t>
      </w:r>
      <w:r w:rsidRPr="00B928C7">
        <w:rPr>
          <w:sz w:val="23"/>
          <w:szCs w:val="23"/>
        </w:rPr>
        <w:t xml:space="preserve"> and/or</w:t>
      </w:r>
      <w:r w:rsidR="00AA6545" w:rsidRPr="00B928C7">
        <w:rPr>
          <w:sz w:val="23"/>
          <w:szCs w:val="23"/>
        </w:rPr>
        <w:t xml:space="preserve"> supervise the investigation of all </w:t>
      </w:r>
      <w:r w:rsidR="00A76E23" w:rsidRPr="00B928C7">
        <w:rPr>
          <w:rStyle w:val="statutes"/>
          <w:color w:val="000000"/>
          <w:sz w:val="23"/>
          <w:szCs w:val="23"/>
        </w:rPr>
        <w:t xml:space="preserve">reports of violations of this Policy </w:t>
      </w:r>
      <w:r w:rsidR="00AA6545" w:rsidRPr="00B928C7">
        <w:rPr>
          <w:sz w:val="23"/>
          <w:szCs w:val="23"/>
        </w:rPr>
        <w:t>and ensure that such investigation</w:t>
      </w:r>
      <w:r w:rsidRPr="00B928C7">
        <w:rPr>
          <w:sz w:val="23"/>
          <w:szCs w:val="23"/>
        </w:rPr>
        <w:t>s are</w:t>
      </w:r>
      <w:r w:rsidR="00AA6545" w:rsidRPr="00B928C7">
        <w:rPr>
          <w:sz w:val="23"/>
          <w:szCs w:val="23"/>
        </w:rPr>
        <w:t xml:space="preserve"> completed promptly after the receipt of any report</w:t>
      </w:r>
      <w:r w:rsidR="00A76E23" w:rsidRPr="00B928C7">
        <w:rPr>
          <w:sz w:val="23"/>
          <w:szCs w:val="23"/>
        </w:rPr>
        <w:t xml:space="preserve"> or complaint</w:t>
      </w:r>
      <w:r w:rsidR="00AA6545" w:rsidRPr="00B928C7">
        <w:rPr>
          <w:sz w:val="23"/>
          <w:szCs w:val="23"/>
        </w:rPr>
        <w:t xml:space="preserve"> made under the</w:t>
      </w:r>
      <w:r w:rsidR="007B7BBE" w:rsidRPr="00B928C7">
        <w:rPr>
          <w:sz w:val="23"/>
          <w:szCs w:val="23"/>
        </w:rPr>
        <w:t xml:space="preserve"> Safe Schools for All</w:t>
      </w:r>
      <w:r w:rsidR="00AA6545" w:rsidRPr="00B928C7">
        <w:rPr>
          <w:sz w:val="23"/>
          <w:szCs w:val="23"/>
        </w:rPr>
        <w:t> Students Act</w:t>
      </w:r>
      <w:r w:rsidRPr="00B928C7">
        <w:rPr>
          <w:rFonts w:ascii="Arial" w:hAnsi="Arial" w:cs="Arial"/>
          <w:sz w:val="23"/>
          <w:szCs w:val="23"/>
        </w:rPr>
        <w:t>.</w:t>
      </w:r>
    </w:p>
    <w:p w14:paraId="5ACAEE32" w14:textId="7EEDB762" w:rsidR="00A76E23" w:rsidRPr="00B928C7" w:rsidRDefault="00A76E23" w:rsidP="00A76E23">
      <w:pPr>
        <w:pStyle w:val="indent1"/>
        <w:numPr>
          <w:ilvl w:val="0"/>
          <w:numId w:val="22"/>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This investigation may include</w:t>
      </w:r>
    </w:p>
    <w:p w14:paraId="24E75549" w14:textId="113A7F21" w:rsidR="00A76E23" w:rsidRPr="00B928C7" w:rsidRDefault="00A76E23" w:rsidP="00A76E23">
      <w:pPr>
        <w:pStyle w:val="indent1"/>
        <w:numPr>
          <w:ilvl w:val="0"/>
          <w:numId w:val="23"/>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 xml:space="preserve">Written statements and/or interviews with witnesses to the incident(s), </w:t>
      </w:r>
    </w:p>
    <w:p w14:paraId="35CDAACA" w14:textId="2666F69C" w:rsidR="00A76E23" w:rsidRPr="00B928C7" w:rsidRDefault="00A76E23" w:rsidP="008F49AC">
      <w:pPr>
        <w:pStyle w:val="indent1"/>
        <w:numPr>
          <w:ilvl w:val="0"/>
          <w:numId w:val="23"/>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Review of any media available of the incident including school security cameras</w:t>
      </w:r>
      <w:r w:rsidR="00A40167" w:rsidRPr="00B928C7">
        <w:rPr>
          <w:sz w:val="23"/>
          <w:szCs w:val="23"/>
        </w:rPr>
        <w:t>, and</w:t>
      </w:r>
    </w:p>
    <w:p w14:paraId="570F8FBE" w14:textId="5E0B9BA7" w:rsidR="00A40167" w:rsidRPr="00B928C7" w:rsidRDefault="00A40167" w:rsidP="008F49AC">
      <w:pPr>
        <w:pStyle w:val="indent1"/>
        <w:numPr>
          <w:ilvl w:val="0"/>
          <w:numId w:val="23"/>
        </w:numPr>
        <w:shd w:val="clear" w:color="auto" w:fill="FFFFFF"/>
        <w:spacing w:before="0" w:beforeAutospacing="0" w:after="0" w:afterAutospacing="0"/>
        <w:contextualSpacing/>
        <w:rPr>
          <w:rFonts w:ascii="Arial" w:hAnsi="Arial" w:cs="Arial"/>
          <w:color w:val="000000"/>
          <w:sz w:val="23"/>
          <w:szCs w:val="23"/>
        </w:rPr>
      </w:pPr>
      <w:r w:rsidRPr="00B928C7">
        <w:rPr>
          <w:sz w:val="23"/>
          <w:szCs w:val="23"/>
        </w:rPr>
        <w:t xml:space="preserve">Any other relevant and lawful evidence available. </w:t>
      </w:r>
    </w:p>
    <w:p w14:paraId="5A34BB97" w14:textId="541887C4" w:rsidR="00226BCE" w:rsidRPr="00B928C7" w:rsidRDefault="00C322E6" w:rsidP="00BF54A6">
      <w:pPr>
        <w:pStyle w:val="indent1"/>
        <w:numPr>
          <w:ilvl w:val="0"/>
          <w:numId w:val="22"/>
        </w:numPr>
        <w:shd w:val="clear" w:color="auto" w:fill="FFFFFF"/>
        <w:spacing w:before="0" w:beforeAutospacing="0" w:after="0" w:afterAutospacing="0"/>
        <w:contextualSpacing/>
        <w:rPr>
          <w:color w:val="000000"/>
          <w:sz w:val="23"/>
          <w:szCs w:val="23"/>
        </w:rPr>
      </w:pPr>
      <w:r w:rsidRPr="00B928C7">
        <w:rPr>
          <w:sz w:val="23"/>
          <w:szCs w:val="23"/>
        </w:rPr>
        <w:t>The Head Administrator shall n</w:t>
      </w:r>
      <w:r w:rsidR="00AA6545" w:rsidRPr="00B928C7">
        <w:rPr>
          <w:sz w:val="23"/>
          <w:szCs w:val="23"/>
        </w:rPr>
        <w:t>otif</w:t>
      </w:r>
      <w:r w:rsidRPr="00B928C7">
        <w:rPr>
          <w:sz w:val="23"/>
          <w:szCs w:val="23"/>
        </w:rPr>
        <w:t>y</w:t>
      </w:r>
      <w:r w:rsidR="00AA6545" w:rsidRPr="00B928C7">
        <w:rPr>
          <w:sz w:val="23"/>
          <w:szCs w:val="23"/>
        </w:rPr>
        <w:t xml:space="preserve"> the parents</w:t>
      </w:r>
      <w:r w:rsidRPr="00B928C7">
        <w:rPr>
          <w:sz w:val="23"/>
          <w:szCs w:val="23"/>
        </w:rPr>
        <w:t xml:space="preserve"> or legal guardian</w:t>
      </w:r>
      <w:r w:rsidR="00AA6545" w:rsidRPr="00B928C7">
        <w:rPr>
          <w:sz w:val="23"/>
          <w:szCs w:val="23"/>
        </w:rPr>
        <w:t xml:space="preserve"> of the student alleged to have committed an act of bullying and the parents of the students targeted by the alleged act; provided that if the </w:t>
      </w:r>
      <w:r w:rsidRPr="00B928C7">
        <w:rPr>
          <w:sz w:val="23"/>
          <w:szCs w:val="23"/>
        </w:rPr>
        <w:t>A</w:t>
      </w:r>
      <w:r w:rsidR="00AA6545" w:rsidRPr="00B928C7">
        <w:rPr>
          <w:sz w:val="23"/>
          <w:szCs w:val="23"/>
        </w:rPr>
        <w:t xml:space="preserve">dministrator believes, in the </w:t>
      </w:r>
      <w:r w:rsidRPr="00B928C7">
        <w:rPr>
          <w:sz w:val="23"/>
          <w:szCs w:val="23"/>
        </w:rPr>
        <w:t>A</w:t>
      </w:r>
      <w:r w:rsidR="00AA6545" w:rsidRPr="00B928C7">
        <w:rPr>
          <w:sz w:val="23"/>
          <w:szCs w:val="23"/>
        </w:rPr>
        <w:t xml:space="preserve">dministrator's professional capacity, that notifying the parents would endanger the health or well-being of a student, the </w:t>
      </w:r>
      <w:r w:rsidRPr="00B928C7">
        <w:rPr>
          <w:sz w:val="23"/>
          <w:szCs w:val="23"/>
        </w:rPr>
        <w:t>A</w:t>
      </w:r>
      <w:r w:rsidR="00AA6545" w:rsidRPr="00B928C7">
        <w:rPr>
          <w:sz w:val="23"/>
          <w:szCs w:val="23"/>
        </w:rPr>
        <w:t>dministrator may delay such</w:t>
      </w:r>
      <w:r w:rsidR="00BF54A6" w:rsidRPr="00B928C7">
        <w:rPr>
          <w:color w:val="000000"/>
          <w:sz w:val="23"/>
          <w:szCs w:val="23"/>
        </w:rPr>
        <w:t xml:space="preserve"> </w:t>
      </w:r>
      <w:r w:rsidR="00AA6545" w:rsidRPr="00B928C7">
        <w:rPr>
          <w:sz w:val="23"/>
          <w:szCs w:val="23"/>
        </w:rPr>
        <w:t>notification as appropriate</w:t>
      </w:r>
      <w:r w:rsidRPr="00B928C7">
        <w:rPr>
          <w:sz w:val="23"/>
          <w:szCs w:val="23"/>
        </w:rPr>
        <w:t>.</w:t>
      </w:r>
      <w:r w:rsidR="00A76E23" w:rsidRPr="00B928C7">
        <w:rPr>
          <w:sz w:val="23"/>
          <w:szCs w:val="23"/>
        </w:rPr>
        <w:t xml:space="preserve"> This notification may include:</w:t>
      </w:r>
    </w:p>
    <w:p w14:paraId="2920B682" w14:textId="6EE9B12B" w:rsidR="00A76E23" w:rsidRPr="00B928C7" w:rsidRDefault="00A76E23" w:rsidP="00A76E23">
      <w:pPr>
        <w:pStyle w:val="indent1"/>
        <w:numPr>
          <w:ilvl w:val="0"/>
          <w:numId w:val="24"/>
        </w:numPr>
        <w:shd w:val="clear" w:color="auto" w:fill="FFFFFF"/>
        <w:spacing w:before="0" w:beforeAutospacing="0" w:after="0" w:afterAutospacing="0"/>
        <w:contextualSpacing/>
        <w:rPr>
          <w:color w:val="000000"/>
          <w:sz w:val="23"/>
          <w:szCs w:val="23"/>
        </w:rPr>
      </w:pPr>
      <w:r w:rsidRPr="00B928C7">
        <w:rPr>
          <w:sz w:val="23"/>
          <w:szCs w:val="23"/>
        </w:rPr>
        <w:t>Details about the alleged incident</w:t>
      </w:r>
      <w:r w:rsidR="00B6230F" w:rsidRPr="00B928C7">
        <w:rPr>
          <w:sz w:val="23"/>
          <w:szCs w:val="23"/>
        </w:rPr>
        <w:t>,</w:t>
      </w:r>
    </w:p>
    <w:p w14:paraId="16ABD51A" w14:textId="7F8D5D6F" w:rsidR="00A76E23" w:rsidRPr="00B928C7" w:rsidRDefault="00A76E23" w:rsidP="00A76E23">
      <w:pPr>
        <w:pStyle w:val="indent1"/>
        <w:numPr>
          <w:ilvl w:val="0"/>
          <w:numId w:val="24"/>
        </w:numPr>
        <w:shd w:val="clear" w:color="auto" w:fill="FFFFFF"/>
        <w:spacing w:before="0" w:beforeAutospacing="0" w:after="0" w:afterAutospacing="0"/>
        <w:contextualSpacing/>
        <w:rPr>
          <w:color w:val="000000"/>
          <w:sz w:val="23"/>
          <w:szCs w:val="23"/>
        </w:rPr>
      </w:pPr>
      <w:r w:rsidRPr="00B928C7">
        <w:rPr>
          <w:sz w:val="23"/>
          <w:szCs w:val="23"/>
        </w:rPr>
        <w:t>Results of the investigation by the Head Administrator or her designee</w:t>
      </w:r>
      <w:r w:rsidR="00B6230F" w:rsidRPr="00B928C7">
        <w:rPr>
          <w:sz w:val="23"/>
          <w:szCs w:val="23"/>
        </w:rPr>
        <w:t>,</w:t>
      </w:r>
      <w:r w:rsidRPr="00B928C7">
        <w:rPr>
          <w:sz w:val="23"/>
          <w:szCs w:val="23"/>
        </w:rPr>
        <w:t xml:space="preserve"> and</w:t>
      </w:r>
    </w:p>
    <w:p w14:paraId="1BCC8699" w14:textId="7E310E5F" w:rsidR="00A76E23" w:rsidRPr="00B928C7" w:rsidRDefault="00A76E23" w:rsidP="00A76E23">
      <w:pPr>
        <w:pStyle w:val="indent1"/>
        <w:numPr>
          <w:ilvl w:val="0"/>
          <w:numId w:val="24"/>
        </w:numPr>
        <w:shd w:val="clear" w:color="auto" w:fill="FFFFFF"/>
        <w:spacing w:before="0" w:beforeAutospacing="0" w:after="0" w:afterAutospacing="0"/>
        <w:contextualSpacing/>
        <w:rPr>
          <w:color w:val="000000"/>
          <w:sz w:val="23"/>
          <w:szCs w:val="23"/>
        </w:rPr>
      </w:pPr>
      <w:r w:rsidRPr="00B928C7">
        <w:rPr>
          <w:sz w:val="23"/>
          <w:szCs w:val="23"/>
        </w:rPr>
        <w:t xml:space="preserve">Consequences for any report that is substantiated. </w:t>
      </w:r>
    </w:p>
    <w:p w14:paraId="7CEBD344" w14:textId="28FBE18F" w:rsidR="00984327" w:rsidRPr="00B928C7" w:rsidRDefault="00984327" w:rsidP="00984327">
      <w:pPr>
        <w:pStyle w:val="indent1"/>
        <w:numPr>
          <w:ilvl w:val="0"/>
          <w:numId w:val="24"/>
        </w:numPr>
        <w:shd w:val="clear" w:color="auto" w:fill="FFFFFF"/>
        <w:spacing w:before="0" w:beforeAutospacing="0" w:after="0" w:afterAutospacing="0"/>
        <w:contextualSpacing/>
        <w:rPr>
          <w:sz w:val="23"/>
          <w:szCs w:val="23"/>
        </w:rPr>
      </w:pPr>
      <w:r w:rsidRPr="00B928C7">
        <w:rPr>
          <w:sz w:val="23"/>
          <w:szCs w:val="23"/>
        </w:rPr>
        <w:t>This notification shall be in writing and may also be made orally.</w:t>
      </w:r>
    </w:p>
    <w:p w14:paraId="394AD553" w14:textId="77777777" w:rsidR="003E084B" w:rsidRPr="00B928C7" w:rsidRDefault="00426C3B" w:rsidP="00426C3B">
      <w:pPr>
        <w:pStyle w:val="indent1"/>
        <w:numPr>
          <w:ilvl w:val="0"/>
          <w:numId w:val="25"/>
        </w:numPr>
        <w:shd w:val="clear" w:color="auto" w:fill="FFFFFF"/>
        <w:spacing w:before="0" w:beforeAutospacing="0" w:after="0" w:afterAutospacing="0"/>
        <w:contextualSpacing/>
        <w:rPr>
          <w:color w:val="000000"/>
          <w:sz w:val="23"/>
          <w:szCs w:val="23"/>
        </w:rPr>
      </w:pPr>
      <w:r w:rsidRPr="00B928C7">
        <w:rPr>
          <w:sz w:val="23"/>
          <w:szCs w:val="23"/>
        </w:rPr>
        <w:t xml:space="preserve">Appeal </w:t>
      </w:r>
    </w:p>
    <w:p w14:paraId="6E48319F" w14:textId="5F3AF0A2" w:rsidR="005207BC" w:rsidRPr="00B928C7" w:rsidRDefault="008F49AC" w:rsidP="003E084B">
      <w:pPr>
        <w:pStyle w:val="indent1"/>
        <w:numPr>
          <w:ilvl w:val="0"/>
          <w:numId w:val="37"/>
        </w:numPr>
        <w:shd w:val="clear" w:color="auto" w:fill="FFFFFF"/>
        <w:spacing w:before="0" w:beforeAutospacing="0" w:after="0" w:afterAutospacing="0"/>
        <w:contextualSpacing/>
        <w:rPr>
          <w:color w:val="000000"/>
          <w:sz w:val="23"/>
          <w:szCs w:val="23"/>
        </w:rPr>
      </w:pPr>
      <w:r w:rsidRPr="00B928C7">
        <w:rPr>
          <w:sz w:val="23"/>
          <w:szCs w:val="23"/>
        </w:rPr>
        <w:lastRenderedPageBreak/>
        <w:t>Any</w:t>
      </w:r>
      <w:r w:rsidR="00AA6545" w:rsidRPr="00B928C7">
        <w:rPr>
          <w:sz w:val="23"/>
          <w:szCs w:val="23"/>
        </w:rPr>
        <w:t xml:space="preserve"> student accused of bullying or a student who is the target of bullying who is not satisfied with the outcome of the initial investigation</w:t>
      </w:r>
      <w:r w:rsidRPr="00B928C7">
        <w:rPr>
          <w:sz w:val="23"/>
          <w:szCs w:val="23"/>
        </w:rPr>
        <w:t xml:space="preserve"> shall have the right to appeal that outcome to the Head Administrator. </w:t>
      </w:r>
    </w:p>
    <w:p w14:paraId="732E710F" w14:textId="41511A15" w:rsidR="003E084B" w:rsidRPr="00B928C7" w:rsidRDefault="0063756F" w:rsidP="003E084B">
      <w:pPr>
        <w:pStyle w:val="indent1"/>
        <w:numPr>
          <w:ilvl w:val="0"/>
          <w:numId w:val="37"/>
        </w:numPr>
        <w:shd w:val="clear" w:color="auto" w:fill="FFFFFF"/>
        <w:spacing w:before="0" w:beforeAutospacing="0" w:after="0" w:afterAutospacing="0"/>
        <w:contextualSpacing/>
        <w:rPr>
          <w:color w:val="000000"/>
          <w:sz w:val="23"/>
          <w:szCs w:val="23"/>
        </w:rPr>
      </w:pPr>
      <w:r w:rsidRPr="00B928C7">
        <w:rPr>
          <w:sz w:val="23"/>
          <w:szCs w:val="23"/>
        </w:rPr>
        <w:t xml:space="preserve">Unless excepted by Section </w:t>
      </w:r>
      <w:proofErr w:type="gramStart"/>
      <w:r w:rsidRPr="00B928C7">
        <w:rPr>
          <w:sz w:val="23"/>
          <w:szCs w:val="23"/>
        </w:rPr>
        <w:t>F(</w:t>
      </w:r>
      <w:proofErr w:type="gramEnd"/>
      <w:r w:rsidRPr="00B928C7">
        <w:rPr>
          <w:sz w:val="23"/>
          <w:szCs w:val="23"/>
        </w:rPr>
        <w:t>3) below t</w:t>
      </w:r>
      <w:r w:rsidR="003E084B" w:rsidRPr="00B928C7">
        <w:rPr>
          <w:sz w:val="23"/>
          <w:szCs w:val="23"/>
        </w:rPr>
        <w:t>his appeal shall take the form of a</w:t>
      </w:r>
      <w:r w:rsidR="00A40167" w:rsidRPr="00B928C7">
        <w:rPr>
          <w:sz w:val="23"/>
          <w:szCs w:val="23"/>
        </w:rPr>
        <w:t xml:space="preserve"> family </w:t>
      </w:r>
      <w:r w:rsidR="003E084B" w:rsidRPr="00B928C7">
        <w:rPr>
          <w:sz w:val="23"/>
          <w:szCs w:val="23"/>
        </w:rPr>
        <w:t>meeting between the Head Administrator, the student, and the student’s parent(s) or legal guardian(s)</w:t>
      </w:r>
      <w:r w:rsidRPr="00B928C7">
        <w:rPr>
          <w:sz w:val="23"/>
          <w:szCs w:val="23"/>
        </w:rPr>
        <w:t>.</w:t>
      </w:r>
      <w:r w:rsidR="003E084B" w:rsidRPr="00B928C7">
        <w:rPr>
          <w:sz w:val="23"/>
          <w:szCs w:val="23"/>
        </w:rPr>
        <w:t xml:space="preserve"> </w:t>
      </w:r>
    </w:p>
    <w:p w14:paraId="53498062" w14:textId="6B87BAB4" w:rsidR="0063756F" w:rsidRDefault="0063756F" w:rsidP="003E084B">
      <w:pPr>
        <w:pStyle w:val="indent1"/>
        <w:numPr>
          <w:ilvl w:val="0"/>
          <w:numId w:val="37"/>
        </w:numPr>
        <w:shd w:val="clear" w:color="auto" w:fill="FFFFFF"/>
        <w:spacing w:before="0" w:beforeAutospacing="0" w:after="0" w:afterAutospacing="0"/>
        <w:contextualSpacing/>
        <w:rPr>
          <w:color w:val="000000"/>
          <w:sz w:val="23"/>
          <w:szCs w:val="23"/>
        </w:rPr>
      </w:pPr>
      <w:r w:rsidRPr="00B928C7">
        <w:rPr>
          <w:sz w:val="23"/>
          <w:szCs w:val="23"/>
        </w:rPr>
        <w:t xml:space="preserve">A student who has been disciplined by long-term suspension or expulsion </w:t>
      </w:r>
      <w:r w:rsidR="00BB508A" w:rsidRPr="00B928C7">
        <w:rPr>
          <w:sz w:val="23"/>
          <w:szCs w:val="23"/>
        </w:rPr>
        <w:t xml:space="preserve">shall have all rights afforded to them under </w:t>
      </w:r>
      <w:r w:rsidR="000924EC" w:rsidRPr="00B928C7">
        <w:rPr>
          <w:sz w:val="23"/>
          <w:szCs w:val="23"/>
        </w:rPr>
        <w:t>any applicable law</w:t>
      </w:r>
      <w:r w:rsidR="00BB508A" w:rsidRPr="00B928C7">
        <w:rPr>
          <w:color w:val="000000"/>
          <w:sz w:val="23"/>
          <w:szCs w:val="23"/>
        </w:rPr>
        <w:t>.</w:t>
      </w:r>
    </w:p>
    <w:p w14:paraId="51128E4A" w14:textId="4FE9934F" w:rsidR="00D82751" w:rsidRDefault="00D82751" w:rsidP="00D82751">
      <w:pPr>
        <w:pStyle w:val="indent1"/>
        <w:shd w:val="clear" w:color="auto" w:fill="FFFFFF"/>
        <w:spacing w:before="0" w:beforeAutospacing="0" w:after="0" w:afterAutospacing="0"/>
        <w:contextualSpacing/>
        <w:rPr>
          <w:color w:val="000000"/>
          <w:sz w:val="23"/>
          <w:szCs w:val="23"/>
        </w:rPr>
      </w:pPr>
    </w:p>
    <w:p w14:paraId="4EC52327" w14:textId="77777777" w:rsidR="00D82751" w:rsidRPr="00B928C7" w:rsidRDefault="00D82751" w:rsidP="00D82751">
      <w:pPr>
        <w:pStyle w:val="indent1"/>
        <w:shd w:val="clear" w:color="auto" w:fill="FFFFFF"/>
        <w:spacing w:before="0" w:beforeAutospacing="0" w:after="0" w:afterAutospacing="0"/>
        <w:contextualSpacing/>
        <w:rPr>
          <w:color w:val="000000"/>
          <w:sz w:val="23"/>
          <w:szCs w:val="23"/>
        </w:rPr>
      </w:pPr>
    </w:p>
    <w:p w14:paraId="6BB3F67C" w14:textId="77777777" w:rsidR="00426C3B" w:rsidRPr="00B928C7" w:rsidRDefault="002433C9" w:rsidP="00426C3B">
      <w:pPr>
        <w:pStyle w:val="indent1"/>
        <w:numPr>
          <w:ilvl w:val="0"/>
          <w:numId w:val="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Consequences</w:t>
      </w:r>
    </w:p>
    <w:p w14:paraId="4F4A2FB3" w14:textId="5D8F425E" w:rsidR="002433C9" w:rsidRPr="00B928C7" w:rsidRDefault="002433C9" w:rsidP="00426C3B">
      <w:pPr>
        <w:pStyle w:val="indent1"/>
        <w:numPr>
          <w:ilvl w:val="0"/>
          <w:numId w:val="29"/>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Consequences shall include progressive discipline approaches that can result from an identified incident of bullying that are designed to:</w:t>
      </w:r>
    </w:p>
    <w:p w14:paraId="4CA244DA" w14:textId="01BB5D0F" w:rsidR="00213E75" w:rsidRPr="00B928C7" w:rsidRDefault="00213E75" w:rsidP="00213E75">
      <w:pPr>
        <w:pStyle w:val="indent1"/>
        <w:numPr>
          <w:ilvl w:val="0"/>
          <w:numId w:val="3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A</w:t>
      </w:r>
      <w:r w:rsidR="002433C9" w:rsidRPr="00B928C7">
        <w:rPr>
          <w:rStyle w:val="statutes"/>
          <w:color w:val="000000"/>
          <w:sz w:val="23"/>
          <w:szCs w:val="23"/>
        </w:rPr>
        <w:t>ppropriately correct the bullying behavior</w:t>
      </w:r>
      <w:r w:rsidRPr="00B928C7">
        <w:rPr>
          <w:rStyle w:val="statutes"/>
          <w:color w:val="000000"/>
          <w:sz w:val="23"/>
          <w:szCs w:val="23"/>
        </w:rPr>
        <w:t>,</w:t>
      </w:r>
    </w:p>
    <w:p w14:paraId="2D4BECAB" w14:textId="37E260B5" w:rsidR="00213E75" w:rsidRPr="00B928C7" w:rsidRDefault="00213E75" w:rsidP="00213E75">
      <w:pPr>
        <w:pStyle w:val="indent1"/>
        <w:numPr>
          <w:ilvl w:val="0"/>
          <w:numId w:val="3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P</w:t>
      </w:r>
      <w:r w:rsidR="002433C9" w:rsidRPr="00B928C7">
        <w:rPr>
          <w:rStyle w:val="statutes"/>
          <w:color w:val="000000"/>
          <w:sz w:val="23"/>
          <w:szCs w:val="23"/>
        </w:rPr>
        <w:t>revent another occurrence of bullying or retaliation</w:t>
      </w:r>
      <w:r w:rsidRPr="00B928C7">
        <w:rPr>
          <w:rStyle w:val="statutes"/>
          <w:color w:val="000000"/>
          <w:sz w:val="23"/>
          <w:szCs w:val="23"/>
        </w:rPr>
        <w:t>,</w:t>
      </w:r>
      <w:r w:rsidR="007441AB" w:rsidRPr="00B928C7">
        <w:rPr>
          <w:rStyle w:val="statutes"/>
          <w:color w:val="000000"/>
          <w:sz w:val="23"/>
          <w:szCs w:val="23"/>
        </w:rPr>
        <w:t xml:space="preserve"> and</w:t>
      </w:r>
    </w:p>
    <w:p w14:paraId="063BE18E" w14:textId="551E1550" w:rsidR="002433C9" w:rsidRPr="00B928C7" w:rsidRDefault="00213E75" w:rsidP="00213E75">
      <w:pPr>
        <w:pStyle w:val="indent1"/>
        <w:numPr>
          <w:ilvl w:val="0"/>
          <w:numId w:val="3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P</w:t>
      </w:r>
      <w:r w:rsidR="002433C9" w:rsidRPr="00B928C7">
        <w:rPr>
          <w:rStyle w:val="statutes"/>
          <w:color w:val="000000"/>
          <w:sz w:val="23"/>
          <w:szCs w:val="23"/>
        </w:rPr>
        <w:t>rotect the target of the bullying</w:t>
      </w:r>
      <w:r w:rsidR="007441AB" w:rsidRPr="00B928C7">
        <w:rPr>
          <w:rStyle w:val="statutes"/>
          <w:color w:val="000000"/>
          <w:sz w:val="23"/>
          <w:szCs w:val="23"/>
        </w:rPr>
        <w:t>.</w:t>
      </w:r>
    </w:p>
    <w:p w14:paraId="71917C3F" w14:textId="4E9B5A64" w:rsidR="00A40167" w:rsidRPr="00B928C7" w:rsidRDefault="00BD7FBD" w:rsidP="00BD7FBD">
      <w:pPr>
        <w:pStyle w:val="indent1"/>
        <w:numPr>
          <w:ilvl w:val="0"/>
          <w:numId w:val="29"/>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Consequences may include</w:t>
      </w:r>
      <w:r w:rsidR="00E271B7" w:rsidRPr="00B928C7">
        <w:rPr>
          <w:rStyle w:val="statutes"/>
          <w:color w:val="000000"/>
          <w:sz w:val="23"/>
          <w:szCs w:val="23"/>
        </w:rPr>
        <w:t>:</w:t>
      </w:r>
      <w:r w:rsidRPr="00B928C7">
        <w:rPr>
          <w:rStyle w:val="statutes"/>
          <w:color w:val="000000"/>
          <w:sz w:val="23"/>
          <w:szCs w:val="23"/>
        </w:rPr>
        <w:t xml:space="preserve"> </w:t>
      </w:r>
    </w:p>
    <w:p w14:paraId="5673412D" w14:textId="4959D34D"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F</w:t>
      </w:r>
      <w:r w:rsidR="00BD7FBD" w:rsidRPr="00B928C7">
        <w:rPr>
          <w:rStyle w:val="statutes"/>
          <w:color w:val="000000"/>
          <w:sz w:val="23"/>
          <w:szCs w:val="23"/>
        </w:rPr>
        <w:t>amily meetings, referral(s) to services, and restorative justice practices</w:t>
      </w:r>
      <w:r w:rsidRPr="00B928C7">
        <w:rPr>
          <w:rStyle w:val="statutes"/>
          <w:color w:val="000000"/>
          <w:sz w:val="23"/>
          <w:szCs w:val="23"/>
        </w:rPr>
        <w:t>,</w:t>
      </w:r>
    </w:p>
    <w:p w14:paraId="4A484885" w14:textId="77777777"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Reflective activities, such as requiring the student to write an essay about the student's misbehavior,</w:t>
      </w:r>
    </w:p>
    <w:p w14:paraId="1EDEB331" w14:textId="77777777"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Counseling,</w:t>
      </w:r>
    </w:p>
    <w:p w14:paraId="173723CE" w14:textId="77777777"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Anger management,</w:t>
      </w:r>
    </w:p>
    <w:p w14:paraId="093957A2" w14:textId="77777777"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Health counseling or intervention,</w:t>
      </w:r>
    </w:p>
    <w:p w14:paraId="5174C2FD" w14:textId="77777777"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Mental health counseling,</w:t>
      </w:r>
    </w:p>
    <w:p w14:paraId="0FF3EE0D" w14:textId="77777777"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Participation in skill-building, and</w:t>
      </w:r>
    </w:p>
    <w:p w14:paraId="3AD0B896" w14:textId="77777777"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Resolution activities, such as social-emotional cognitive skills building, resolution circles and restorative conferencing,</w:t>
      </w:r>
    </w:p>
    <w:p w14:paraId="4B82092F" w14:textId="16077C32"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Community service, and</w:t>
      </w:r>
    </w:p>
    <w:p w14:paraId="372ED7D4" w14:textId="0EFC64AF" w:rsidR="00A40167" w:rsidRPr="00B928C7" w:rsidRDefault="00A40167" w:rsidP="00A40167">
      <w:pPr>
        <w:pStyle w:val="indent1"/>
        <w:numPr>
          <w:ilvl w:val="0"/>
          <w:numId w:val="38"/>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In-school detention or suspension, which may take place during lunchtime, after school or during weekends</w:t>
      </w:r>
    </w:p>
    <w:p w14:paraId="7B0B1708" w14:textId="38E78193" w:rsidR="002433C9" w:rsidRPr="00B928C7" w:rsidRDefault="002433C9" w:rsidP="00D42DF1">
      <w:pPr>
        <w:pStyle w:val="indent1"/>
        <w:numPr>
          <w:ilvl w:val="0"/>
          <w:numId w:val="29"/>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The consequences may be unique to the individual incident and varied in method and severity based on</w:t>
      </w:r>
      <w:r w:rsidR="00E271B7" w:rsidRPr="00B928C7">
        <w:rPr>
          <w:rStyle w:val="statutes"/>
          <w:color w:val="000000"/>
          <w:sz w:val="23"/>
          <w:szCs w:val="23"/>
        </w:rPr>
        <w:t>:</w:t>
      </w:r>
    </w:p>
    <w:p w14:paraId="4A9A75B5" w14:textId="4B02DB22" w:rsidR="00213E75" w:rsidRPr="00B928C7" w:rsidRDefault="00213E75" w:rsidP="00213E75">
      <w:pPr>
        <w:pStyle w:val="indent1"/>
        <w:numPr>
          <w:ilvl w:val="0"/>
          <w:numId w:val="32"/>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T</w:t>
      </w:r>
      <w:r w:rsidR="002433C9" w:rsidRPr="00B928C7">
        <w:rPr>
          <w:rStyle w:val="statutes"/>
          <w:color w:val="000000"/>
          <w:sz w:val="23"/>
          <w:szCs w:val="23"/>
        </w:rPr>
        <w:t>he nature of the incident</w:t>
      </w:r>
      <w:r w:rsidRPr="00B928C7">
        <w:rPr>
          <w:rStyle w:val="statutes"/>
          <w:color w:val="000000"/>
          <w:sz w:val="23"/>
          <w:szCs w:val="23"/>
        </w:rPr>
        <w:t>,</w:t>
      </w:r>
    </w:p>
    <w:p w14:paraId="2D2E4DCD" w14:textId="7F7511DA" w:rsidR="00213E75" w:rsidRPr="00B928C7" w:rsidRDefault="00213E75" w:rsidP="00213E75">
      <w:pPr>
        <w:pStyle w:val="indent1"/>
        <w:numPr>
          <w:ilvl w:val="0"/>
          <w:numId w:val="32"/>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T</w:t>
      </w:r>
      <w:r w:rsidR="002433C9" w:rsidRPr="00B928C7">
        <w:rPr>
          <w:rStyle w:val="statutes"/>
          <w:color w:val="000000"/>
          <w:sz w:val="23"/>
          <w:szCs w:val="23"/>
        </w:rPr>
        <w:t>he developmental age of the student who is bullying</w:t>
      </w:r>
      <w:r w:rsidRPr="00B928C7">
        <w:rPr>
          <w:rStyle w:val="statutes"/>
          <w:color w:val="000000"/>
          <w:sz w:val="23"/>
          <w:szCs w:val="23"/>
        </w:rPr>
        <w:t>,</w:t>
      </w:r>
      <w:r w:rsidR="002433C9" w:rsidRPr="00B928C7">
        <w:rPr>
          <w:rStyle w:val="statutes"/>
          <w:color w:val="000000"/>
          <w:sz w:val="23"/>
          <w:szCs w:val="23"/>
        </w:rPr>
        <w:t xml:space="preserve"> and </w:t>
      </w:r>
    </w:p>
    <w:p w14:paraId="31B9F783" w14:textId="6E5677C9" w:rsidR="00D42DF1" w:rsidRPr="00B928C7" w:rsidRDefault="00213E75" w:rsidP="00213E75">
      <w:pPr>
        <w:pStyle w:val="indent1"/>
        <w:numPr>
          <w:ilvl w:val="0"/>
          <w:numId w:val="32"/>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A</w:t>
      </w:r>
      <w:r w:rsidR="002433C9" w:rsidRPr="00B928C7">
        <w:rPr>
          <w:rStyle w:val="statutes"/>
          <w:color w:val="000000"/>
          <w:sz w:val="23"/>
          <w:szCs w:val="23"/>
        </w:rPr>
        <w:t>ny history of problem behavior from the student who is bullying.</w:t>
      </w:r>
    </w:p>
    <w:p w14:paraId="06857276" w14:textId="4E5732C5" w:rsidR="002433C9" w:rsidRPr="00B928C7" w:rsidRDefault="002433C9" w:rsidP="00D42DF1">
      <w:pPr>
        <w:pStyle w:val="indent1"/>
        <w:numPr>
          <w:ilvl w:val="0"/>
          <w:numId w:val="29"/>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For cyberbullying incidents, the School shall use the least restrictive means necessary to address the interference with the student's ability to participate in or benefit from the services, activities or privileges provided by the School.</w:t>
      </w:r>
    </w:p>
    <w:p w14:paraId="4F1115CB" w14:textId="77777777" w:rsidR="002433C9" w:rsidRPr="00B928C7" w:rsidRDefault="002433C9" w:rsidP="002433C9">
      <w:pPr>
        <w:pStyle w:val="ListParagraph"/>
        <w:ind w:left="1080"/>
        <w:rPr>
          <w:rFonts w:ascii="Arial" w:hAnsi="Arial" w:cs="Arial"/>
          <w:sz w:val="23"/>
          <w:szCs w:val="23"/>
        </w:rPr>
      </w:pPr>
    </w:p>
    <w:p w14:paraId="55577C46" w14:textId="2A641975" w:rsidR="00091EC0" w:rsidRPr="00B928C7" w:rsidRDefault="005207BC" w:rsidP="00D42DF1">
      <w:pPr>
        <w:pStyle w:val="ListParagraph"/>
        <w:numPr>
          <w:ilvl w:val="0"/>
          <w:numId w:val="1"/>
        </w:numPr>
        <w:rPr>
          <w:rFonts w:cs="Times New Roman"/>
          <w:sz w:val="23"/>
          <w:szCs w:val="23"/>
        </w:rPr>
      </w:pPr>
      <w:r w:rsidRPr="00B928C7">
        <w:rPr>
          <w:rFonts w:cs="Times New Roman"/>
          <w:sz w:val="23"/>
          <w:szCs w:val="23"/>
        </w:rPr>
        <w:t>Dissemination</w:t>
      </w:r>
      <w:r w:rsidR="001E5BA6" w:rsidRPr="00B928C7">
        <w:rPr>
          <w:rFonts w:cs="Times New Roman"/>
          <w:sz w:val="23"/>
          <w:szCs w:val="23"/>
        </w:rPr>
        <w:t xml:space="preserve"> and </w:t>
      </w:r>
      <w:r w:rsidRPr="00B928C7">
        <w:rPr>
          <w:rFonts w:cs="Times New Roman"/>
          <w:sz w:val="23"/>
          <w:szCs w:val="23"/>
        </w:rPr>
        <w:t>Publication.</w:t>
      </w:r>
    </w:p>
    <w:p w14:paraId="43CDE23E" w14:textId="4EE2FC42" w:rsidR="005207BC" w:rsidRPr="00B928C7" w:rsidRDefault="00C322E6" w:rsidP="005207BC">
      <w:pPr>
        <w:pStyle w:val="ListParagraph"/>
        <w:numPr>
          <w:ilvl w:val="0"/>
          <w:numId w:val="10"/>
        </w:numPr>
        <w:rPr>
          <w:rStyle w:val="statutes"/>
          <w:rFonts w:cs="Times New Roman"/>
          <w:sz w:val="23"/>
          <w:szCs w:val="23"/>
        </w:rPr>
      </w:pPr>
      <w:r w:rsidRPr="00B928C7">
        <w:rPr>
          <w:rStyle w:val="statutes"/>
          <w:rFonts w:cs="Times New Roman"/>
          <w:color w:val="000000"/>
          <w:sz w:val="23"/>
          <w:szCs w:val="23"/>
        </w:rPr>
        <w:t xml:space="preserve">The School </w:t>
      </w:r>
      <w:r w:rsidR="00AA6545" w:rsidRPr="00B928C7">
        <w:rPr>
          <w:rStyle w:val="statutes"/>
          <w:rFonts w:cs="Times New Roman"/>
          <w:color w:val="000000"/>
          <w:sz w:val="23"/>
          <w:szCs w:val="23"/>
        </w:rPr>
        <w:t xml:space="preserve">shall include bullying prevention policies and procedures for reporting bullying in student handbooks using developmentally and culturally appropriate language.  Policies shall be produced and disseminated in appropriate languages for any </w:t>
      </w:r>
      <w:r w:rsidRPr="00B928C7">
        <w:rPr>
          <w:rStyle w:val="statutes"/>
          <w:rFonts w:cs="Times New Roman"/>
          <w:color w:val="000000"/>
          <w:sz w:val="23"/>
          <w:szCs w:val="23"/>
        </w:rPr>
        <w:t>S</w:t>
      </w:r>
      <w:r w:rsidR="00AA6545" w:rsidRPr="00B928C7">
        <w:rPr>
          <w:rStyle w:val="statutes"/>
          <w:rFonts w:cs="Times New Roman"/>
          <w:color w:val="000000"/>
          <w:sz w:val="23"/>
          <w:szCs w:val="23"/>
        </w:rPr>
        <w:t>chool in which a substantial portion of the student population speaks a language other than English at home</w:t>
      </w:r>
      <w:r w:rsidR="005207BC" w:rsidRPr="00B928C7">
        <w:rPr>
          <w:rStyle w:val="statutes"/>
          <w:rFonts w:cs="Times New Roman"/>
          <w:color w:val="000000"/>
          <w:sz w:val="23"/>
          <w:szCs w:val="23"/>
        </w:rPr>
        <w:t>.</w:t>
      </w:r>
    </w:p>
    <w:p w14:paraId="7840F79C" w14:textId="1FC06AB4" w:rsidR="005207BC" w:rsidRPr="00B928C7" w:rsidRDefault="00C26C79" w:rsidP="005207BC">
      <w:pPr>
        <w:pStyle w:val="indent1"/>
        <w:numPr>
          <w:ilvl w:val="0"/>
          <w:numId w:val="10"/>
        </w:numPr>
        <w:shd w:val="clear" w:color="auto" w:fill="FFFFFF"/>
        <w:spacing w:before="0" w:beforeAutospacing="0" w:after="0" w:afterAutospacing="0"/>
        <w:contextualSpacing/>
        <w:rPr>
          <w:color w:val="000000"/>
          <w:sz w:val="23"/>
          <w:szCs w:val="23"/>
        </w:rPr>
      </w:pPr>
      <w:r w:rsidRPr="00B928C7">
        <w:rPr>
          <w:rStyle w:val="statutes"/>
          <w:color w:val="000000"/>
          <w:sz w:val="23"/>
          <w:szCs w:val="23"/>
        </w:rPr>
        <w:t>The S</w:t>
      </w:r>
      <w:r w:rsidR="00AA6545" w:rsidRPr="00B928C7">
        <w:rPr>
          <w:rStyle w:val="statutes"/>
          <w:color w:val="000000"/>
          <w:sz w:val="23"/>
          <w:szCs w:val="23"/>
        </w:rPr>
        <w:t>chool shall document reports and investigations of bullying and shall maintain those records for no less than four years.</w:t>
      </w:r>
    </w:p>
    <w:p w14:paraId="413A31C1" w14:textId="7AC35E8E" w:rsidR="00AA6545" w:rsidRPr="00B928C7" w:rsidRDefault="00C26C79" w:rsidP="005207BC">
      <w:pPr>
        <w:pStyle w:val="indent1"/>
        <w:numPr>
          <w:ilvl w:val="0"/>
          <w:numId w:val="10"/>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The</w:t>
      </w:r>
      <w:r w:rsidR="00AA6545" w:rsidRPr="00B928C7">
        <w:rPr>
          <w:rStyle w:val="statutes"/>
          <w:color w:val="000000"/>
          <w:sz w:val="23"/>
          <w:szCs w:val="23"/>
        </w:rPr>
        <w:t xml:space="preserve"> </w:t>
      </w:r>
      <w:r w:rsidRPr="00B928C7">
        <w:rPr>
          <w:rStyle w:val="statutes"/>
          <w:color w:val="000000"/>
          <w:sz w:val="23"/>
          <w:szCs w:val="23"/>
        </w:rPr>
        <w:t>S</w:t>
      </w:r>
      <w:r w:rsidR="00AA6545" w:rsidRPr="00B928C7">
        <w:rPr>
          <w:rStyle w:val="statutes"/>
          <w:color w:val="000000"/>
          <w:sz w:val="23"/>
          <w:szCs w:val="23"/>
        </w:rPr>
        <w:t xml:space="preserve">chool </w:t>
      </w:r>
      <w:r w:rsidRPr="00B928C7">
        <w:rPr>
          <w:rStyle w:val="statutes"/>
          <w:color w:val="000000"/>
          <w:sz w:val="23"/>
          <w:szCs w:val="23"/>
        </w:rPr>
        <w:t>shall</w:t>
      </w:r>
      <w:r w:rsidR="00AA6545" w:rsidRPr="00B928C7">
        <w:rPr>
          <w:rStyle w:val="statutes"/>
          <w:color w:val="000000"/>
          <w:sz w:val="23"/>
          <w:szCs w:val="23"/>
        </w:rPr>
        <w:t xml:space="preserve"> report aggregate incidents of bullying and incidents of harassment under any applicable federal or state law, along with responses to these incidents, and </w:t>
      </w:r>
      <w:r w:rsidR="00AA6545" w:rsidRPr="00B928C7">
        <w:rPr>
          <w:rStyle w:val="statutes"/>
          <w:color w:val="000000"/>
          <w:sz w:val="23"/>
          <w:szCs w:val="23"/>
        </w:rPr>
        <w:lastRenderedPageBreak/>
        <w:t xml:space="preserve">report this information annually to the </w:t>
      </w:r>
      <w:r w:rsidRPr="00B928C7">
        <w:rPr>
          <w:rStyle w:val="statutes"/>
          <w:color w:val="000000"/>
          <w:sz w:val="23"/>
          <w:szCs w:val="23"/>
        </w:rPr>
        <w:t>Public Education D</w:t>
      </w:r>
      <w:r w:rsidR="00AA6545" w:rsidRPr="00B928C7">
        <w:rPr>
          <w:rStyle w:val="statutes"/>
          <w:color w:val="000000"/>
          <w:sz w:val="23"/>
          <w:szCs w:val="23"/>
        </w:rPr>
        <w:t>epartment</w:t>
      </w:r>
      <w:r w:rsidRPr="00B928C7">
        <w:rPr>
          <w:rStyle w:val="statutes"/>
          <w:color w:val="000000"/>
          <w:sz w:val="23"/>
          <w:szCs w:val="23"/>
        </w:rPr>
        <w:t xml:space="preserve"> in the form required by the applicable law or Department</w:t>
      </w:r>
      <w:r w:rsidR="00AA6545" w:rsidRPr="00B928C7">
        <w:rPr>
          <w:rStyle w:val="statutes"/>
          <w:color w:val="000000"/>
          <w:sz w:val="23"/>
          <w:szCs w:val="23"/>
        </w:rPr>
        <w:t>.</w:t>
      </w:r>
    </w:p>
    <w:p w14:paraId="14F6E260" w14:textId="65883856" w:rsidR="0067792E" w:rsidRPr="00B928C7" w:rsidRDefault="00552871" w:rsidP="0067792E">
      <w:pPr>
        <w:pStyle w:val="indent1"/>
        <w:numPr>
          <w:ilvl w:val="0"/>
          <w:numId w:val="10"/>
        </w:numPr>
        <w:shd w:val="clear" w:color="auto" w:fill="FFFFFF"/>
        <w:spacing w:before="0" w:beforeAutospacing="0" w:after="0" w:afterAutospacing="0"/>
        <w:contextualSpacing/>
        <w:rPr>
          <w:color w:val="000000"/>
          <w:sz w:val="23"/>
          <w:szCs w:val="23"/>
        </w:rPr>
      </w:pPr>
      <w:r w:rsidRPr="00B928C7">
        <w:rPr>
          <w:color w:val="000000"/>
          <w:sz w:val="23"/>
          <w:szCs w:val="23"/>
        </w:rPr>
        <w:t>T</w:t>
      </w:r>
      <w:r w:rsidR="005207BC" w:rsidRPr="00B928C7">
        <w:rPr>
          <w:color w:val="000000"/>
          <w:sz w:val="23"/>
          <w:szCs w:val="23"/>
        </w:rPr>
        <w:t>h</w:t>
      </w:r>
      <w:r w:rsidRPr="00B928C7">
        <w:rPr>
          <w:color w:val="000000"/>
          <w:sz w:val="23"/>
          <w:szCs w:val="23"/>
        </w:rPr>
        <w:t>is publication plan for this P</w:t>
      </w:r>
      <w:r w:rsidR="005207BC" w:rsidRPr="00B928C7">
        <w:rPr>
          <w:color w:val="000000"/>
          <w:sz w:val="23"/>
          <w:szCs w:val="23"/>
        </w:rPr>
        <w:t xml:space="preserve">olicy </w:t>
      </w:r>
      <w:r w:rsidRPr="00B928C7">
        <w:rPr>
          <w:color w:val="000000"/>
          <w:sz w:val="23"/>
          <w:szCs w:val="23"/>
        </w:rPr>
        <w:t>shall</w:t>
      </w:r>
      <w:r w:rsidR="005207BC" w:rsidRPr="00B928C7">
        <w:rPr>
          <w:color w:val="000000"/>
          <w:sz w:val="23"/>
          <w:szCs w:val="23"/>
        </w:rPr>
        <w:t xml:space="preserve"> </w:t>
      </w:r>
      <w:r w:rsidRPr="00B928C7">
        <w:rPr>
          <w:color w:val="000000"/>
          <w:sz w:val="23"/>
          <w:szCs w:val="23"/>
        </w:rPr>
        <w:t>include</w:t>
      </w:r>
    </w:p>
    <w:p w14:paraId="05EB7826" w14:textId="270D060B" w:rsidR="0067792E" w:rsidRPr="00B928C7" w:rsidRDefault="00552871" w:rsidP="0067792E">
      <w:pPr>
        <w:pStyle w:val="indent1"/>
        <w:numPr>
          <w:ilvl w:val="0"/>
          <w:numId w:val="21"/>
        </w:numPr>
        <w:shd w:val="clear" w:color="auto" w:fill="FFFFFF"/>
        <w:spacing w:before="0" w:beforeAutospacing="0" w:after="0" w:afterAutospacing="0"/>
        <w:contextualSpacing/>
        <w:rPr>
          <w:color w:val="000000"/>
          <w:sz w:val="23"/>
          <w:szCs w:val="23"/>
        </w:rPr>
      </w:pPr>
      <w:r w:rsidRPr="00B928C7">
        <w:rPr>
          <w:color w:val="000000"/>
          <w:sz w:val="23"/>
          <w:szCs w:val="23"/>
        </w:rPr>
        <w:t>M</w:t>
      </w:r>
      <w:r w:rsidR="005207BC" w:rsidRPr="00B928C7">
        <w:rPr>
          <w:color w:val="000000"/>
          <w:sz w:val="23"/>
          <w:szCs w:val="23"/>
        </w:rPr>
        <w:t xml:space="preserve">aking </w:t>
      </w:r>
      <w:r w:rsidRPr="00B928C7">
        <w:rPr>
          <w:color w:val="000000"/>
          <w:sz w:val="23"/>
          <w:szCs w:val="23"/>
        </w:rPr>
        <w:t>the P</w:t>
      </w:r>
      <w:r w:rsidR="005207BC" w:rsidRPr="00B928C7">
        <w:rPr>
          <w:color w:val="000000"/>
          <w:sz w:val="23"/>
          <w:szCs w:val="23"/>
        </w:rPr>
        <w:t xml:space="preserve">olicy, and developmentally, culturally and linguistically appropriate variants of the policy, available on </w:t>
      </w:r>
      <w:r w:rsidRPr="00B928C7">
        <w:rPr>
          <w:color w:val="000000"/>
          <w:sz w:val="23"/>
          <w:szCs w:val="23"/>
        </w:rPr>
        <w:t>the School’s</w:t>
      </w:r>
      <w:r w:rsidR="005207BC" w:rsidRPr="00B928C7">
        <w:rPr>
          <w:color w:val="000000"/>
          <w:sz w:val="23"/>
          <w:szCs w:val="23"/>
        </w:rPr>
        <w:t xml:space="preserve"> website;</w:t>
      </w:r>
    </w:p>
    <w:p w14:paraId="57406B1E" w14:textId="537BCBA7" w:rsidR="0067792E" w:rsidRPr="00B928C7" w:rsidRDefault="00552871" w:rsidP="0067792E">
      <w:pPr>
        <w:pStyle w:val="indent1"/>
        <w:numPr>
          <w:ilvl w:val="0"/>
          <w:numId w:val="21"/>
        </w:numPr>
        <w:shd w:val="clear" w:color="auto" w:fill="FFFFFF"/>
        <w:spacing w:before="0" w:beforeAutospacing="0" w:after="0" w:afterAutospacing="0"/>
        <w:contextualSpacing/>
        <w:rPr>
          <w:color w:val="000000"/>
          <w:sz w:val="23"/>
          <w:szCs w:val="23"/>
        </w:rPr>
      </w:pPr>
      <w:r w:rsidRPr="00B928C7">
        <w:rPr>
          <w:color w:val="000000"/>
          <w:sz w:val="23"/>
          <w:szCs w:val="23"/>
        </w:rPr>
        <w:t xml:space="preserve">That the point of contact </w:t>
      </w:r>
      <w:r w:rsidR="005207BC" w:rsidRPr="00B928C7">
        <w:rPr>
          <w:color w:val="000000"/>
          <w:sz w:val="23"/>
          <w:szCs w:val="23"/>
        </w:rPr>
        <w:t>for bullying-related concerns</w:t>
      </w:r>
      <w:r w:rsidRPr="00B928C7">
        <w:rPr>
          <w:color w:val="000000"/>
          <w:sz w:val="23"/>
          <w:szCs w:val="23"/>
        </w:rPr>
        <w:t xml:space="preserve"> is the Head Administrator or her designee</w:t>
      </w:r>
      <w:r w:rsidR="005207BC" w:rsidRPr="00B928C7">
        <w:rPr>
          <w:color w:val="000000"/>
          <w:sz w:val="23"/>
          <w:szCs w:val="23"/>
        </w:rPr>
        <w:t>; and</w:t>
      </w:r>
    </w:p>
    <w:p w14:paraId="2F07DE85" w14:textId="5706698E" w:rsidR="005207BC" w:rsidRPr="00B928C7" w:rsidRDefault="00552871" w:rsidP="0067792E">
      <w:pPr>
        <w:pStyle w:val="indent1"/>
        <w:numPr>
          <w:ilvl w:val="0"/>
          <w:numId w:val="21"/>
        </w:numPr>
        <w:shd w:val="clear" w:color="auto" w:fill="FFFFFF"/>
        <w:spacing w:before="0" w:beforeAutospacing="0" w:after="0" w:afterAutospacing="0"/>
        <w:contextualSpacing/>
        <w:rPr>
          <w:color w:val="000000"/>
          <w:sz w:val="23"/>
          <w:szCs w:val="23"/>
        </w:rPr>
      </w:pPr>
      <w:r w:rsidRPr="00B928C7">
        <w:rPr>
          <w:color w:val="000000"/>
          <w:sz w:val="23"/>
          <w:szCs w:val="23"/>
        </w:rPr>
        <w:t>That p</w:t>
      </w:r>
      <w:r w:rsidR="005207BC" w:rsidRPr="00B928C7">
        <w:rPr>
          <w:color w:val="000000"/>
          <w:sz w:val="23"/>
          <w:szCs w:val="23"/>
        </w:rPr>
        <w:t>arents and students</w:t>
      </w:r>
      <w:r w:rsidR="0067792E" w:rsidRPr="00B928C7">
        <w:rPr>
          <w:color w:val="000000"/>
          <w:sz w:val="23"/>
          <w:szCs w:val="23"/>
        </w:rPr>
        <w:t xml:space="preserve"> shall be informed</w:t>
      </w:r>
      <w:r w:rsidR="005207BC" w:rsidRPr="00B928C7">
        <w:rPr>
          <w:color w:val="000000"/>
          <w:sz w:val="23"/>
          <w:szCs w:val="23"/>
        </w:rPr>
        <w:t xml:space="preserve"> about th</w:t>
      </w:r>
      <w:r w:rsidR="0067792E" w:rsidRPr="00B928C7">
        <w:rPr>
          <w:color w:val="000000"/>
          <w:sz w:val="23"/>
          <w:szCs w:val="23"/>
        </w:rPr>
        <w:t>is P</w:t>
      </w:r>
      <w:r w:rsidR="005207BC" w:rsidRPr="00B928C7">
        <w:rPr>
          <w:color w:val="000000"/>
          <w:sz w:val="23"/>
          <w:szCs w:val="23"/>
        </w:rPr>
        <w:t xml:space="preserve">olicy at least annually through </w:t>
      </w:r>
      <w:r w:rsidR="0067792E" w:rsidRPr="00B928C7">
        <w:rPr>
          <w:color w:val="000000"/>
          <w:sz w:val="23"/>
          <w:szCs w:val="23"/>
        </w:rPr>
        <w:t xml:space="preserve">the School’s </w:t>
      </w:r>
      <w:r w:rsidR="005207BC" w:rsidRPr="00B928C7">
        <w:rPr>
          <w:color w:val="000000"/>
          <w:sz w:val="23"/>
          <w:szCs w:val="23"/>
        </w:rPr>
        <w:t>student handbooks and other resources.</w:t>
      </w:r>
    </w:p>
    <w:p w14:paraId="7E6E60E2" w14:textId="77777777" w:rsidR="00D82751" w:rsidRPr="00B928C7" w:rsidRDefault="00D82751" w:rsidP="009869B2">
      <w:pPr>
        <w:pStyle w:val="indent1"/>
        <w:shd w:val="clear" w:color="auto" w:fill="FFFFFF"/>
        <w:spacing w:before="0" w:beforeAutospacing="0" w:after="0" w:afterAutospacing="0"/>
        <w:contextualSpacing/>
        <w:rPr>
          <w:rFonts w:ascii="Arial" w:hAnsi="Arial" w:cs="Arial"/>
          <w:color w:val="000000"/>
          <w:sz w:val="23"/>
          <w:szCs w:val="23"/>
        </w:rPr>
      </w:pPr>
    </w:p>
    <w:p w14:paraId="3F7AEBFD" w14:textId="065A7594" w:rsidR="00DB68CD" w:rsidRPr="00B928C7" w:rsidRDefault="001E5BA6" w:rsidP="001E5BA6">
      <w:pPr>
        <w:pStyle w:val="indent1"/>
        <w:numPr>
          <w:ilvl w:val="0"/>
          <w:numId w:val="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Reporting</w:t>
      </w:r>
      <w:r w:rsidR="001F1E9C" w:rsidRPr="00B928C7">
        <w:rPr>
          <w:rStyle w:val="statutes"/>
          <w:color w:val="000000"/>
          <w:sz w:val="23"/>
          <w:szCs w:val="23"/>
        </w:rPr>
        <w:t xml:space="preserve"> to the Department</w:t>
      </w:r>
      <w:r w:rsidRPr="00B928C7">
        <w:rPr>
          <w:rStyle w:val="statutes"/>
          <w:color w:val="000000"/>
          <w:sz w:val="23"/>
          <w:szCs w:val="23"/>
        </w:rPr>
        <w:t>.</w:t>
      </w:r>
    </w:p>
    <w:p w14:paraId="00BA770B" w14:textId="77777777" w:rsidR="00DB68CD" w:rsidRPr="00B928C7" w:rsidRDefault="001E5BA6" w:rsidP="001E5BA6">
      <w:pPr>
        <w:pStyle w:val="indent1"/>
        <w:numPr>
          <w:ilvl w:val="0"/>
          <w:numId w:val="33"/>
        </w:numPr>
        <w:shd w:val="clear" w:color="auto" w:fill="FFFFFF"/>
        <w:spacing w:before="0" w:beforeAutospacing="0" w:after="0" w:afterAutospacing="0"/>
        <w:contextualSpacing/>
        <w:rPr>
          <w:color w:val="000000"/>
          <w:sz w:val="23"/>
          <w:szCs w:val="23"/>
        </w:rPr>
      </w:pPr>
      <w:r w:rsidRPr="00B928C7">
        <w:rPr>
          <w:sz w:val="23"/>
          <w:szCs w:val="23"/>
        </w:rPr>
        <w:t xml:space="preserve">Beginning with the 2020-2021 school year, </w:t>
      </w:r>
      <w:r w:rsidR="00DB68CD" w:rsidRPr="00B928C7">
        <w:rPr>
          <w:sz w:val="23"/>
          <w:szCs w:val="23"/>
        </w:rPr>
        <w:t>the S</w:t>
      </w:r>
      <w:r w:rsidRPr="00B928C7">
        <w:rPr>
          <w:sz w:val="23"/>
          <w:szCs w:val="23"/>
        </w:rPr>
        <w:t xml:space="preserve">chool shall annually submit the following to the department in a method prescribed by the </w:t>
      </w:r>
      <w:r w:rsidR="00DB68CD" w:rsidRPr="00B928C7">
        <w:rPr>
          <w:sz w:val="23"/>
          <w:szCs w:val="23"/>
        </w:rPr>
        <w:t>Public Education D</w:t>
      </w:r>
      <w:r w:rsidRPr="00B928C7">
        <w:rPr>
          <w:sz w:val="23"/>
          <w:szCs w:val="23"/>
        </w:rPr>
        <w:t xml:space="preserve">epartment and in a timeframe determined by the </w:t>
      </w:r>
      <w:r w:rsidR="00DB68CD" w:rsidRPr="00B928C7">
        <w:rPr>
          <w:sz w:val="23"/>
          <w:szCs w:val="23"/>
        </w:rPr>
        <w:t>D</w:t>
      </w:r>
      <w:r w:rsidRPr="00B928C7">
        <w:rPr>
          <w:sz w:val="23"/>
          <w:szCs w:val="23"/>
        </w:rPr>
        <w:t>epartment:</w:t>
      </w:r>
    </w:p>
    <w:p w14:paraId="72EC763C" w14:textId="366AB8F8" w:rsidR="00DB68CD" w:rsidRPr="00B928C7" w:rsidRDefault="00DB68CD" w:rsidP="001E5BA6">
      <w:pPr>
        <w:pStyle w:val="indent1"/>
        <w:numPr>
          <w:ilvl w:val="0"/>
          <w:numId w:val="34"/>
        </w:numPr>
        <w:shd w:val="clear" w:color="auto" w:fill="FFFFFF"/>
        <w:spacing w:before="0" w:beforeAutospacing="0" w:after="0" w:afterAutospacing="0"/>
        <w:contextualSpacing/>
        <w:rPr>
          <w:color w:val="000000"/>
          <w:sz w:val="23"/>
          <w:szCs w:val="23"/>
        </w:rPr>
      </w:pPr>
      <w:r w:rsidRPr="00B928C7">
        <w:rPr>
          <w:sz w:val="23"/>
          <w:szCs w:val="23"/>
        </w:rPr>
        <w:t xml:space="preserve">A </w:t>
      </w:r>
      <w:r w:rsidR="001E5BA6" w:rsidRPr="00B928C7">
        <w:rPr>
          <w:sz w:val="23"/>
          <w:szCs w:val="23"/>
        </w:rPr>
        <w:t>status report on the implementation of the provisions of th</w:t>
      </w:r>
      <w:r w:rsidRPr="00B928C7">
        <w:rPr>
          <w:sz w:val="23"/>
          <w:szCs w:val="23"/>
        </w:rPr>
        <w:t>e Act and accompanying Rule,</w:t>
      </w:r>
    </w:p>
    <w:p w14:paraId="1D546D66" w14:textId="77777777" w:rsidR="00DB68CD" w:rsidRPr="00B928C7" w:rsidRDefault="00DB68CD" w:rsidP="001E5BA6">
      <w:pPr>
        <w:pStyle w:val="indent1"/>
        <w:numPr>
          <w:ilvl w:val="0"/>
          <w:numId w:val="34"/>
        </w:numPr>
        <w:shd w:val="clear" w:color="auto" w:fill="FFFFFF"/>
        <w:spacing w:before="0" w:beforeAutospacing="0" w:after="0" w:afterAutospacing="0"/>
        <w:contextualSpacing/>
        <w:rPr>
          <w:color w:val="000000"/>
          <w:sz w:val="23"/>
          <w:szCs w:val="23"/>
        </w:rPr>
      </w:pPr>
      <w:r w:rsidRPr="00B928C7">
        <w:rPr>
          <w:sz w:val="23"/>
          <w:szCs w:val="23"/>
        </w:rPr>
        <w:t>D</w:t>
      </w:r>
      <w:r w:rsidR="001E5BA6" w:rsidRPr="00B928C7">
        <w:rPr>
          <w:sz w:val="23"/>
          <w:szCs w:val="23"/>
        </w:rPr>
        <w:t>ata elements on the implementation of this rule including:</w:t>
      </w:r>
    </w:p>
    <w:p w14:paraId="410457CF" w14:textId="69053417" w:rsidR="00DB68CD" w:rsidRPr="00B928C7" w:rsidRDefault="001E5BA6" w:rsidP="001E5BA6">
      <w:pPr>
        <w:pStyle w:val="indent1"/>
        <w:numPr>
          <w:ilvl w:val="0"/>
          <w:numId w:val="35"/>
        </w:numPr>
        <w:shd w:val="clear" w:color="auto" w:fill="FFFFFF"/>
        <w:spacing w:before="0" w:beforeAutospacing="0" w:after="0" w:afterAutospacing="0"/>
        <w:contextualSpacing/>
        <w:rPr>
          <w:color w:val="000000"/>
          <w:sz w:val="23"/>
          <w:szCs w:val="23"/>
        </w:rPr>
      </w:pPr>
      <w:r w:rsidRPr="00B928C7">
        <w:rPr>
          <w:sz w:val="23"/>
          <w:szCs w:val="23"/>
        </w:rPr>
        <w:t xml:space="preserve">the aggregate number of bullying incidents of students within </w:t>
      </w:r>
      <w:r w:rsidR="00DB68CD" w:rsidRPr="00B928C7">
        <w:rPr>
          <w:sz w:val="23"/>
          <w:szCs w:val="23"/>
        </w:rPr>
        <w:t>S</w:t>
      </w:r>
      <w:r w:rsidRPr="00B928C7">
        <w:rPr>
          <w:sz w:val="23"/>
          <w:szCs w:val="23"/>
        </w:rPr>
        <w:t>chool;</w:t>
      </w:r>
    </w:p>
    <w:p w14:paraId="640F657C" w14:textId="5F85FCB5" w:rsidR="00DB68CD" w:rsidRPr="00B928C7" w:rsidRDefault="001E5BA6" w:rsidP="001E5BA6">
      <w:pPr>
        <w:pStyle w:val="indent1"/>
        <w:numPr>
          <w:ilvl w:val="0"/>
          <w:numId w:val="35"/>
        </w:numPr>
        <w:shd w:val="clear" w:color="auto" w:fill="FFFFFF"/>
        <w:spacing w:before="0" w:beforeAutospacing="0" w:after="0" w:afterAutospacing="0"/>
        <w:contextualSpacing/>
        <w:rPr>
          <w:color w:val="000000"/>
          <w:sz w:val="23"/>
          <w:szCs w:val="23"/>
        </w:rPr>
      </w:pPr>
      <w:r w:rsidRPr="00B928C7">
        <w:rPr>
          <w:sz w:val="23"/>
          <w:szCs w:val="23"/>
        </w:rPr>
        <w:t xml:space="preserve">the aggregate number of harassment incidents of students within the </w:t>
      </w:r>
      <w:r w:rsidR="00DB68CD" w:rsidRPr="00B928C7">
        <w:rPr>
          <w:sz w:val="23"/>
          <w:szCs w:val="23"/>
        </w:rPr>
        <w:t>School</w:t>
      </w:r>
      <w:r w:rsidRPr="00B928C7">
        <w:rPr>
          <w:sz w:val="23"/>
          <w:szCs w:val="23"/>
        </w:rPr>
        <w:t>; and</w:t>
      </w:r>
    </w:p>
    <w:p w14:paraId="67E35C30" w14:textId="77777777" w:rsidR="00BF54A6" w:rsidRPr="00B928C7" w:rsidRDefault="001E5BA6" w:rsidP="001E5BA6">
      <w:pPr>
        <w:pStyle w:val="indent1"/>
        <w:numPr>
          <w:ilvl w:val="0"/>
          <w:numId w:val="35"/>
        </w:numPr>
        <w:shd w:val="clear" w:color="auto" w:fill="FFFFFF"/>
        <w:spacing w:before="0" w:beforeAutospacing="0" w:after="0" w:afterAutospacing="0"/>
        <w:contextualSpacing/>
        <w:rPr>
          <w:color w:val="000000"/>
          <w:sz w:val="23"/>
          <w:szCs w:val="23"/>
        </w:rPr>
      </w:pPr>
      <w:r w:rsidRPr="00B928C7">
        <w:rPr>
          <w:sz w:val="23"/>
          <w:szCs w:val="23"/>
        </w:rPr>
        <w:t xml:space="preserve">the corresponding responsive action or disposition taken by the </w:t>
      </w:r>
      <w:r w:rsidR="00DB68CD" w:rsidRPr="00B928C7">
        <w:rPr>
          <w:sz w:val="23"/>
          <w:szCs w:val="23"/>
        </w:rPr>
        <w:t>Scho</w:t>
      </w:r>
      <w:r w:rsidRPr="00B928C7">
        <w:rPr>
          <w:sz w:val="23"/>
          <w:szCs w:val="23"/>
        </w:rPr>
        <w:t>ol, by type of action, for each bullying incident of a student and for each harassment incident of a student.</w:t>
      </w:r>
    </w:p>
    <w:p w14:paraId="59F17115" w14:textId="77777777" w:rsidR="00BF54A6" w:rsidRPr="00B928C7" w:rsidRDefault="00BF54A6" w:rsidP="001E5BA6">
      <w:pPr>
        <w:pStyle w:val="indent1"/>
        <w:numPr>
          <w:ilvl w:val="0"/>
          <w:numId w:val="33"/>
        </w:numPr>
        <w:shd w:val="clear" w:color="auto" w:fill="FFFFFF"/>
        <w:spacing w:before="0" w:beforeAutospacing="0" w:after="0" w:afterAutospacing="0"/>
        <w:contextualSpacing/>
        <w:rPr>
          <w:color w:val="000000"/>
          <w:sz w:val="23"/>
          <w:szCs w:val="23"/>
        </w:rPr>
      </w:pPr>
      <w:r w:rsidRPr="00B928C7">
        <w:rPr>
          <w:sz w:val="23"/>
          <w:szCs w:val="23"/>
        </w:rPr>
        <w:t>The School</w:t>
      </w:r>
      <w:r w:rsidR="001E5BA6" w:rsidRPr="00B928C7">
        <w:rPr>
          <w:sz w:val="23"/>
          <w:szCs w:val="23"/>
        </w:rPr>
        <w:t xml:space="preserve"> shall include, in its reporting, when known, a tabulation of the number of bullying incidents of students and the number of harassment incidents of students associated with each of the following actual or perceived distinguishing characteristic:</w:t>
      </w:r>
    </w:p>
    <w:p w14:paraId="51089D64" w14:textId="77777777" w:rsidR="00BF54A6" w:rsidRPr="00B928C7" w:rsidRDefault="00BF54A6"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R</w:t>
      </w:r>
      <w:r w:rsidR="001E5BA6" w:rsidRPr="00B928C7">
        <w:rPr>
          <w:sz w:val="23"/>
          <w:szCs w:val="23"/>
        </w:rPr>
        <w:t>ace</w:t>
      </w:r>
      <w:r w:rsidRPr="00B928C7">
        <w:rPr>
          <w:sz w:val="23"/>
          <w:szCs w:val="23"/>
        </w:rPr>
        <w:t>,</w:t>
      </w:r>
    </w:p>
    <w:p w14:paraId="30F45C2E" w14:textId="2E470090" w:rsidR="00BF54A6" w:rsidRPr="00B928C7" w:rsidRDefault="00BF54A6"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C</w:t>
      </w:r>
      <w:r w:rsidR="001E5BA6" w:rsidRPr="00B928C7">
        <w:rPr>
          <w:sz w:val="23"/>
          <w:szCs w:val="23"/>
        </w:rPr>
        <w:t>olor</w:t>
      </w:r>
      <w:r w:rsidR="00BB386F" w:rsidRPr="00B928C7">
        <w:rPr>
          <w:sz w:val="23"/>
          <w:szCs w:val="23"/>
        </w:rPr>
        <w:t>,</w:t>
      </w:r>
    </w:p>
    <w:p w14:paraId="539B9E8A" w14:textId="52125213" w:rsidR="00BF54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N</w:t>
      </w:r>
      <w:r w:rsidR="001E5BA6" w:rsidRPr="00B928C7">
        <w:rPr>
          <w:sz w:val="23"/>
          <w:szCs w:val="23"/>
        </w:rPr>
        <w:t>ational origin</w:t>
      </w:r>
      <w:r w:rsidR="00BF54A6" w:rsidRPr="00B928C7">
        <w:rPr>
          <w:sz w:val="23"/>
          <w:szCs w:val="23"/>
        </w:rPr>
        <w:t>,</w:t>
      </w:r>
    </w:p>
    <w:p w14:paraId="4526AED3" w14:textId="69FE8DA4" w:rsidR="00BF54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A</w:t>
      </w:r>
      <w:r w:rsidR="001E5BA6" w:rsidRPr="00B928C7">
        <w:rPr>
          <w:sz w:val="23"/>
          <w:szCs w:val="23"/>
        </w:rPr>
        <w:t>ncestry</w:t>
      </w:r>
      <w:r w:rsidR="00BF54A6" w:rsidRPr="00B928C7">
        <w:rPr>
          <w:sz w:val="23"/>
          <w:szCs w:val="23"/>
        </w:rPr>
        <w:t>,</w:t>
      </w:r>
    </w:p>
    <w:p w14:paraId="485E7886" w14:textId="628B0981" w:rsidR="00BF54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S</w:t>
      </w:r>
      <w:r w:rsidR="001E5BA6" w:rsidRPr="00B928C7">
        <w:rPr>
          <w:sz w:val="23"/>
          <w:szCs w:val="23"/>
        </w:rPr>
        <w:t>ex</w:t>
      </w:r>
      <w:r w:rsidR="00BF54A6" w:rsidRPr="00B928C7">
        <w:rPr>
          <w:sz w:val="23"/>
          <w:szCs w:val="23"/>
        </w:rPr>
        <w:t>,</w:t>
      </w:r>
    </w:p>
    <w:p w14:paraId="01372652" w14:textId="79AC445A" w:rsidR="00BF54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S</w:t>
      </w:r>
      <w:r w:rsidR="001E5BA6" w:rsidRPr="00B928C7">
        <w:rPr>
          <w:sz w:val="23"/>
          <w:szCs w:val="23"/>
        </w:rPr>
        <w:t>exual orientation</w:t>
      </w:r>
      <w:r w:rsidR="00BF54A6" w:rsidRPr="00B928C7">
        <w:rPr>
          <w:sz w:val="23"/>
          <w:szCs w:val="23"/>
        </w:rPr>
        <w:t>,</w:t>
      </w:r>
    </w:p>
    <w:p w14:paraId="24403C8D" w14:textId="526153AF" w:rsidR="00BF54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G</w:t>
      </w:r>
      <w:r w:rsidR="001E5BA6" w:rsidRPr="00B928C7">
        <w:rPr>
          <w:sz w:val="23"/>
          <w:szCs w:val="23"/>
        </w:rPr>
        <w:t>ender identity</w:t>
      </w:r>
      <w:r w:rsidR="00BF54A6" w:rsidRPr="00B928C7">
        <w:rPr>
          <w:sz w:val="23"/>
          <w:szCs w:val="23"/>
        </w:rPr>
        <w:t>,</w:t>
      </w:r>
    </w:p>
    <w:p w14:paraId="761DC1AA" w14:textId="3B4D609F" w:rsidR="00BF54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S</w:t>
      </w:r>
      <w:r w:rsidR="001E5BA6" w:rsidRPr="00B928C7">
        <w:rPr>
          <w:sz w:val="23"/>
          <w:szCs w:val="23"/>
        </w:rPr>
        <w:t>pousal affiliation</w:t>
      </w:r>
      <w:r w:rsidR="00BF54A6" w:rsidRPr="00B928C7">
        <w:rPr>
          <w:sz w:val="23"/>
          <w:szCs w:val="23"/>
        </w:rPr>
        <w:t>,</w:t>
      </w:r>
    </w:p>
    <w:p w14:paraId="205014CD" w14:textId="35278843" w:rsidR="00BF54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P</w:t>
      </w:r>
      <w:r w:rsidR="001E5BA6" w:rsidRPr="00B928C7">
        <w:rPr>
          <w:sz w:val="23"/>
          <w:szCs w:val="23"/>
        </w:rPr>
        <w:t>hysical or cognitive disability</w:t>
      </w:r>
      <w:r w:rsidR="00BF54A6" w:rsidRPr="00B928C7">
        <w:rPr>
          <w:sz w:val="23"/>
          <w:szCs w:val="23"/>
        </w:rPr>
        <w:t>,</w:t>
      </w:r>
      <w:r w:rsidR="001E5BA6" w:rsidRPr="00B928C7">
        <w:rPr>
          <w:sz w:val="23"/>
          <w:szCs w:val="23"/>
        </w:rPr>
        <w:t xml:space="preserve"> or</w:t>
      </w:r>
    </w:p>
    <w:p w14:paraId="115E9AC7" w14:textId="39416E51" w:rsidR="001E5BA6" w:rsidRPr="00B928C7" w:rsidRDefault="00BB386F" w:rsidP="001E5BA6">
      <w:pPr>
        <w:pStyle w:val="indent1"/>
        <w:numPr>
          <w:ilvl w:val="0"/>
          <w:numId w:val="36"/>
        </w:numPr>
        <w:shd w:val="clear" w:color="auto" w:fill="FFFFFF"/>
        <w:spacing w:before="0" w:beforeAutospacing="0" w:after="0" w:afterAutospacing="0"/>
        <w:contextualSpacing/>
        <w:rPr>
          <w:color w:val="000000"/>
          <w:sz w:val="23"/>
          <w:szCs w:val="23"/>
        </w:rPr>
      </w:pPr>
      <w:r w:rsidRPr="00B928C7">
        <w:rPr>
          <w:sz w:val="23"/>
          <w:szCs w:val="23"/>
        </w:rPr>
        <w:t>A</w:t>
      </w:r>
      <w:r w:rsidR="001E5BA6" w:rsidRPr="00B928C7">
        <w:rPr>
          <w:sz w:val="23"/>
          <w:szCs w:val="23"/>
        </w:rPr>
        <w:t>n association with a person, or group with any person, with one or more of the actual or perceived distinguishing characteristics.</w:t>
      </w:r>
    </w:p>
    <w:p w14:paraId="46C608D0" w14:textId="3FA5E3D1" w:rsidR="001E5BA6" w:rsidRPr="00B928C7" w:rsidRDefault="00467F90" w:rsidP="00765410">
      <w:pPr>
        <w:pStyle w:val="indent1"/>
        <w:numPr>
          <w:ilvl w:val="0"/>
          <w:numId w:val="33"/>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 xml:space="preserve">The School and the Department shall observe and comply with </w:t>
      </w:r>
      <w:r w:rsidR="00765410" w:rsidRPr="00B928C7">
        <w:rPr>
          <w:rStyle w:val="statutes"/>
          <w:color w:val="000000"/>
          <w:sz w:val="23"/>
          <w:szCs w:val="23"/>
        </w:rPr>
        <w:t>F</w:t>
      </w:r>
      <w:r w:rsidRPr="00B928C7">
        <w:rPr>
          <w:rStyle w:val="statutes"/>
          <w:color w:val="000000"/>
          <w:sz w:val="23"/>
          <w:szCs w:val="23"/>
        </w:rPr>
        <w:t xml:space="preserve">amily </w:t>
      </w:r>
      <w:r w:rsidR="00765410" w:rsidRPr="00B928C7">
        <w:rPr>
          <w:rStyle w:val="statutes"/>
          <w:color w:val="000000"/>
          <w:sz w:val="23"/>
          <w:szCs w:val="23"/>
        </w:rPr>
        <w:t>E</w:t>
      </w:r>
      <w:r w:rsidRPr="00B928C7">
        <w:rPr>
          <w:rStyle w:val="statutes"/>
          <w:color w:val="000000"/>
          <w:sz w:val="23"/>
          <w:szCs w:val="23"/>
        </w:rPr>
        <w:t xml:space="preserve">ducational </w:t>
      </w:r>
      <w:r w:rsidR="00765410" w:rsidRPr="00B928C7">
        <w:rPr>
          <w:rStyle w:val="statutes"/>
          <w:color w:val="000000"/>
          <w:sz w:val="23"/>
          <w:szCs w:val="23"/>
        </w:rPr>
        <w:t>R</w:t>
      </w:r>
      <w:r w:rsidRPr="00B928C7">
        <w:rPr>
          <w:rStyle w:val="statutes"/>
          <w:color w:val="000000"/>
          <w:sz w:val="23"/>
          <w:szCs w:val="23"/>
        </w:rPr>
        <w:t xml:space="preserve">ights </w:t>
      </w:r>
      <w:r w:rsidR="00765410" w:rsidRPr="00B928C7">
        <w:rPr>
          <w:rStyle w:val="statutes"/>
          <w:color w:val="000000"/>
          <w:sz w:val="23"/>
          <w:szCs w:val="23"/>
        </w:rPr>
        <w:t>P</w:t>
      </w:r>
      <w:r w:rsidRPr="00B928C7">
        <w:rPr>
          <w:rStyle w:val="statutes"/>
          <w:color w:val="000000"/>
          <w:sz w:val="23"/>
          <w:szCs w:val="23"/>
        </w:rPr>
        <w:t xml:space="preserve">rivacy </w:t>
      </w:r>
      <w:r w:rsidR="00765410" w:rsidRPr="00B928C7">
        <w:rPr>
          <w:rStyle w:val="statutes"/>
          <w:color w:val="000000"/>
          <w:sz w:val="23"/>
          <w:szCs w:val="23"/>
        </w:rPr>
        <w:t>A</w:t>
      </w:r>
      <w:r w:rsidRPr="00B928C7">
        <w:rPr>
          <w:rStyle w:val="statutes"/>
          <w:color w:val="000000"/>
          <w:sz w:val="23"/>
          <w:szCs w:val="23"/>
        </w:rPr>
        <w:t>ct (FERPA) in this reporting.</w:t>
      </w:r>
    </w:p>
    <w:p w14:paraId="1B37F90D" w14:textId="77777777" w:rsidR="00765410" w:rsidRPr="00B928C7" w:rsidRDefault="00765410" w:rsidP="00765410">
      <w:pPr>
        <w:pStyle w:val="indent1"/>
        <w:shd w:val="clear" w:color="auto" w:fill="FFFFFF"/>
        <w:spacing w:before="0" w:beforeAutospacing="0" w:after="0" w:afterAutospacing="0"/>
        <w:ind w:left="1440"/>
        <w:contextualSpacing/>
        <w:rPr>
          <w:rStyle w:val="statutes"/>
          <w:color w:val="000000"/>
          <w:sz w:val="23"/>
          <w:szCs w:val="23"/>
        </w:rPr>
      </w:pPr>
    </w:p>
    <w:p w14:paraId="5E3C46DD" w14:textId="5D315A92" w:rsidR="00C26C79" w:rsidRPr="00B928C7" w:rsidRDefault="00C26C79" w:rsidP="00DB68CD">
      <w:pPr>
        <w:pStyle w:val="indent1"/>
        <w:numPr>
          <w:ilvl w:val="0"/>
          <w:numId w:val="1"/>
        </w:numPr>
        <w:shd w:val="clear" w:color="auto" w:fill="FFFFFF"/>
        <w:spacing w:before="0" w:beforeAutospacing="0" w:after="0" w:afterAutospacing="0"/>
        <w:contextualSpacing/>
        <w:rPr>
          <w:rStyle w:val="statutes"/>
          <w:color w:val="000000"/>
          <w:sz w:val="23"/>
          <w:szCs w:val="23"/>
        </w:rPr>
      </w:pPr>
      <w:r w:rsidRPr="00B928C7">
        <w:rPr>
          <w:rStyle w:val="statutes"/>
          <w:color w:val="000000"/>
          <w:sz w:val="23"/>
          <w:szCs w:val="23"/>
        </w:rPr>
        <w:t>Updat</w:t>
      </w:r>
      <w:r w:rsidR="00171BF2" w:rsidRPr="00B928C7">
        <w:rPr>
          <w:rStyle w:val="statutes"/>
          <w:color w:val="000000"/>
          <w:sz w:val="23"/>
          <w:szCs w:val="23"/>
        </w:rPr>
        <w:t>ing</w:t>
      </w:r>
      <w:r w:rsidRPr="00B928C7">
        <w:rPr>
          <w:rStyle w:val="statutes"/>
          <w:color w:val="000000"/>
          <w:sz w:val="23"/>
          <w:szCs w:val="23"/>
        </w:rPr>
        <w:t xml:space="preserve"> </w:t>
      </w:r>
      <w:r w:rsidR="00171BF2" w:rsidRPr="00B928C7">
        <w:rPr>
          <w:rStyle w:val="statutes"/>
          <w:color w:val="000000"/>
          <w:sz w:val="23"/>
          <w:szCs w:val="23"/>
        </w:rPr>
        <w:t xml:space="preserve">this </w:t>
      </w:r>
      <w:r w:rsidRPr="00B928C7">
        <w:rPr>
          <w:rStyle w:val="statutes"/>
          <w:color w:val="000000"/>
          <w:sz w:val="23"/>
          <w:szCs w:val="23"/>
        </w:rPr>
        <w:t>Polic</w:t>
      </w:r>
      <w:r w:rsidR="00171BF2" w:rsidRPr="00B928C7">
        <w:rPr>
          <w:rStyle w:val="statutes"/>
          <w:color w:val="000000"/>
          <w:sz w:val="23"/>
          <w:szCs w:val="23"/>
        </w:rPr>
        <w:t xml:space="preserve">y </w:t>
      </w:r>
      <w:r w:rsidRPr="00B928C7">
        <w:rPr>
          <w:rStyle w:val="statutes"/>
          <w:color w:val="000000"/>
          <w:sz w:val="23"/>
          <w:szCs w:val="23"/>
        </w:rPr>
        <w:t>and Procedures.</w:t>
      </w:r>
    </w:p>
    <w:p w14:paraId="450C7E5F" w14:textId="5E4AFEE9" w:rsidR="00C26C79" w:rsidRPr="00B928C7" w:rsidRDefault="00C26C79" w:rsidP="00C26C79">
      <w:pPr>
        <w:pStyle w:val="indent1"/>
        <w:shd w:val="clear" w:color="auto" w:fill="FFFFFF"/>
        <w:spacing w:before="0" w:beforeAutospacing="0" w:after="0" w:afterAutospacing="0"/>
        <w:ind w:left="1080"/>
        <w:contextualSpacing/>
        <w:rPr>
          <w:rStyle w:val="statutes"/>
          <w:color w:val="000000"/>
          <w:sz w:val="23"/>
          <w:szCs w:val="23"/>
        </w:rPr>
      </w:pPr>
      <w:r w:rsidRPr="00B928C7">
        <w:rPr>
          <w:rStyle w:val="statutes"/>
          <w:color w:val="000000"/>
          <w:sz w:val="23"/>
          <w:szCs w:val="23"/>
        </w:rPr>
        <w:t xml:space="preserve">This Policy and </w:t>
      </w:r>
      <w:r w:rsidR="00D82751">
        <w:rPr>
          <w:rStyle w:val="statutes"/>
          <w:color w:val="000000"/>
          <w:sz w:val="23"/>
          <w:szCs w:val="23"/>
        </w:rPr>
        <w:t xml:space="preserve">these </w:t>
      </w:r>
      <w:r w:rsidRPr="00B928C7">
        <w:rPr>
          <w:rStyle w:val="statutes"/>
          <w:color w:val="000000"/>
          <w:sz w:val="23"/>
          <w:szCs w:val="23"/>
        </w:rPr>
        <w:t xml:space="preserve">Procedures may from time to time be updated by the School should new guidance from any applicable agency, department, or any new law be issued. </w:t>
      </w:r>
    </w:p>
    <w:p w14:paraId="7309D01F" w14:textId="77777777" w:rsidR="00D82751" w:rsidRDefault="00D82751" w:rsidP="00B928C7">
      <w:pPr>
        <w:pStyle w:val="indent1"/>
        <w:shd w:val="clear" w:color="auto" w:fill="FFFFFF"/>
        <w:spacing w:before="0" w:beforeAutospacing="0" w:after="0" w:afterAutospacing="0"/>
        <w:contextualSpacing/>
        <w:rPr>
          <w:rStyle w:val="statutes"/>
          <w:i/>
          <w:iCs/>
          <w:color w:val="000000"/>
          <w:sz w:val="23"/>
          <w:szCs w:val="23"/>
        </w:rPr>
      </w:pPr>
    </w:p>
    <w:p w14:paraId="501EC9D7" w14:textId="77777777" w:rsidR="00D82751" w:rsidRDefault="00D82751" w:rsidP="00B928C7">
      <w:pPr>
        <w:pStyle w:val="indent1"/>
        <w:shd w:val="clear" w:color="auto" w:fill="FFFFFF"/>
        <w:spacing w:before="0" w:beforeAutospacing="0" w:after="0" w:afterAutospacing="0"/>
        <w:contextualSpacing/>
        <w:rPr>
          <w:rStyle w:val="statutes"/>
          <w:i/>
          <w:iCs/>
          <w:color w:val="000000"/>
          <w:sz w:val="23"/>
          <w:szCs w:val="23"/>
        </w:rPr>
      </w:pPr>
    </w:p>
    <w:p w14:paraId="40AF6EF1" w14:textId="77777777" w:rsidR="00D82751" w:rsidRDefault="00D82751" w:rsidP="00B928C7">
      <w:pPr>
        <w:pStyle w:val="indent1"/>
        <w:shd w:val="clear" w:color="auto" w:fill="FFFFFF"/>
        <w:spacing w:before="0" w:beforeAutospacing="0" w:after="0" w:afterAutospacing="0"/>
        <w:contextualSpacing/>
        <w:rPr>
          <w:rStyle w:val="statutes"/>
          <w:i/>
          <w:iCs/>
          <w:color w:val="000000"/>
          <w:sz w:val="23"/>
          <w:szCs w:val="23"/>
        </w:rPr>
      </w:pPr>
    </w:p>
    <w:p w14:paraId="11D7CF32" w14:textId="6B048498" w:rsidR="00AA6545" w:rsidRPr="00F07C82" w:rsidRDefault="00B928C7" w:rsidP="00F07C82">
      <w:pPr>
        <w:pStyle w:val="indent1"/>
        <w:shd w:val="clear" w:color="auto" w:fill="FFFFFF"/>
        <w:spacing w:before="0" w:beforeAutospacing="0" w:after="0" w:afterAutospacing="0"/>
        <w:contextualSpacing/>
        <w:rPr>
          <w:i/>
          <w:iCs/>
          <w:color w:val="000000"/>
          <w:sz w:val="23"/>
          <w:szCs w:val="23"/>
        </w:rPr>
      </w:pPr>
      <w:r w:rsidRPr="00B928C7">
        <w:rPr>
          <w:rStyle w:val="statutes"/>
          <w:i/>
          <w:iCs/>
          <w:color w:val="000000"/>
          <w:sz w:val="23"/>
          <w:szCs w:val="23"/>
        </w:rPr>
        <w:t xml:space="preserve">Approved by the </w:t>
      </w:r>
      <w:r w:rsidR="00CF729B">
        <w:rPr>
          <w:rStyle w:val="statutes"/>
          <w:i/>
          <w:iCs/>
          <w:color w:val="000000"/>
          <w:sz w:val="23"/>
          <w:szCs w:val="23"/>
        </w:rPr>
        <w:t>Roots and Wings Community</w:t>
      </w:r>
      <w:r w:rsidRPr="00B928C7">
        <w:rPr>
          <w:rStyle w:val="statutes"/>
          <w:i/>
          <w:iCs/>
          <w:color w:val="000000"/>
          <w:sz w:val="23"/>
          <w:szCs w:val="23"/>
        </w:rPr>
        <w:t xml:space="preserve"> School Governing Council on ________________.</w:t>
      </w:r>
    </w:p>
    <w:sectPr w:rsidR="00AA6545" w:rsidRPr="00F0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3399"/>
    <w:multiLevelType w:val="hybridMultilevel"/>
    <w:tmpl w:val="41DC22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5728F"/>
    <w:multiLevelType w:val="hybridMultilevel"/>
    <w:tmpl w:val="47CA95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246FC1"/>
    <w:multiLevelType w:val="hybridMultilevel"/>
    <w:tmpl w:val="987434FC"/>
    <w:lvl w:ilvl="0" w:tplc="2F6A56DE">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144104"/>
    <w:multiLevelType w:val="hybridMultilevel"/>
    <w:tmpl w:val="978AFAA0"/>
    <w:lvl w:ilvl="0" w:tplc="5080BE4A">
      <w:start w:val="1"/>
      <w:numFmt w:val="upp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9D1274"/>
    <w:multiLevelType w:val="hybridMultilevel"/>
    <w:tmpl w:val="8578BA78"/>
    <w:lvl w:ilvl="0" w:tplc="0770C020">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B19ED"/>
    <w:multiLevelType w:val="hybridMultilevel"/>
    <w:tmpl w:val="9852F304"/>
    <w:lvl w:ilvl="0" w:tplc="BE28B904">
      <w:start w:val="1"/>
      <w:numFmt w:val="lowerLetter"/>
      <w:lvlText w:val="%1."/>
      <w:lvlJc w:val="left"/>
      <w:pPr>
        <w:ind w:left="2700" w:hanging="360"/>
      </w:pPr>
      <w:rPr>
        <w:rFonts w:ascii="Arial" w:eastAsia="Times New Roman" w:hAnsi="Arial" w:cs="Arial"/>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D5E49AF"/>
    <w:multiLevelType w:val="hybridMultilevel"/>
    <w:tmpl w:val="17CA1D98"/>
    <w:lvl w:ilvl="0" w:tplc="AA5C2E48">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A2918"/>
    <w:multiLevelType w:val="hybridMultilevel"/>
    <w:tmpl w:val="002A958C"/>
    <w:lvl w:ilvl="0" w:tplc="3F807B7E">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9B969A5"/>
    <w:multiLevelType w:val="hybridMultilevel"/>
    <w:tmpl w:val="61D8F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C3425E"/>
    <w:multiLevelType w:val="hybridMultilevel"/>
    <w:tmpl w:val="8ED4D6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E0F4045"/>
    <w:multiLevelType w:val="hybridMultilevel"/>
    <w:tmpl w:val="C442891C"/>
    <w:lvl w:ilvl="0" w:tplc="D8E8E9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BC499C"/>
    <w:multiLevelType w:val="hybridMultilevel"/>
    <w:tmpl w:val="CE6A33F2"/>
    <w:lvl w:ilvl="0" w:tplc="87728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FD4E21"/>
    <w:multiLevelType w:val="hybridMultilevel"/>
    <w:tmpl w:val="185274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9F1908"/>
    <w:multiLevelType w:val="hybridMultilevel"/>
    <w:tmpl w:val="FC4A64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9C59E3"/>
    <w:multiLevelType w:val="hybridMultilevel"/>
    <w:tmpl w:val="98383AAE"/>
    <w:lvl w:ilvl="0" w:tplc="78E0BCEE">
      <w:start w:val="1"/>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172172"/>
    <w:multiLevelType w:val="hybridMultilevel"/>
    <w:tmpl w:val="2DE65D80"/>
    <w:lvl w:ilvl="0" w:tplc="4C862092">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5156FF7"/>
    <w:multiLevelType w:val="hybridMultilevel"/>
    <w:tmpl w:val="ADE6F9D2"/>
    <w:lvl w:ilvl="0" w:tplc="AC6AE1F8">
      <w:start w:val="1"/>
      <w:numFmt w:val="upp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3D6905"/>
    <w:multiLevelType w:val="hybridMultilevel"/>
    <w:tmpl w:val="24901AFA"/>
    <w:lvl w:ilvl="0" w:tplc="59103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7F163A"/>
    <w:multiLevelType w:val="hybridMultilevel"/>
    <w:tmpl w:val="40BE21AE"/>
    <w:lvl w:ilvl="0" w:tplc="443ACE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C45BA6"/>
    <w:multiLevelType w:val="hybridMultilevel"/>
    <w:tmpl w:val="AD38DE14"/>
    <w:lvl w:ilvl="0" w:tplc="28F6DF24">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1B2C"/>
    <w:multiLevelType w:val="hybridMultilevel"/>
    <w:tmpl w:val="559821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6C2248"/>
    <w:multiLevelType w:val="hybridMultilevel"/>
    <w:tmpl w:val="45FEAD32"/>
    <w:lvl w:ilvl="0" w:tplc="C456CF0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C7353E"/>
    <w:multiLevelType w:val="hybridMultilevel"/>
    <w:tmpl w:val="79169D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D362DB"/>
    <w:multiLevelType w:val="hybridMultilevel"/>
    <w:tmpl w:val="957AD860"/>
    <w:lvl w:ilvl="0" w:tplc="D7A8E6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7A4104"/>
    <w:multiLevelType w:val="hybridMultilevel"/>
    <w:tmpl w:val="8E664B50"/>
    <w:lvl w:ilvl="0" w:tplc="437EAAB6">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9E61253"/>
    <w:multiLevelType w:val="hybridMultilevel"/>
    <w:tmpl w:val="62A865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EB49B8"/>
    <w:multiLevelType w:val="hybridMultilevel"/>
    <w:tmpl w:val="CB5E5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F16AAF"/>
    <w:multiLevelType w:val="hybridMultilevel"/>
    <w:tmpl w:val="12B4F7D2"/>
    <w:lvl w:ilvl="0" w:tplc="6F742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B60508"/>
    <w:multiLevelType w:val="hybridMultilevel"/>
    <w:tmpl w:val="65CA72D8"/>
    <w:lvl w:ilvl="0" w:tplc="0409000F">
      <w:start w:val="1"/>
      <w:numFmt w:val="decimal"/>
      <w:lvlText w:val="%1."/>
      <w:lvlJc w:val="left"/>
      <w:pPr>
        <w:ind w:left="2520" w:hanging="720"/>
      </w:pPr>
      <w:rPr>
        <w:rFonts w:hint="default"/>
      </w:rPr>
    </w:lvl>
    <w:lvl w:ilvl="1" w:tplc="BE28B904">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600" w:hanging="180"/>
      </w:pPr>
    </w:lvl>
    <w:lvl w:ilvl="3" w:tplc="2B52314E">
      <w:start w:val="1"/>
      <w:numFmt w:val="decimal"/>
      <w:lvlText w:val="%4."/>
      <w:lvlJc w:val="left"/>
      <w:pPr>
        <w:ind w:left="4320" w:hanging="360"/>
      </w:pPr>
      <w:rPr>
        <w:rFonts w:ascii="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2AC1F29"/>
    <w:multiLevelType w:val="hybridMultilevel"/>
    <w:tmpl w:val="3CFE5892"/>
    <w:lvl w:ilvl="0" w:tplc="6F742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913D7D"/>
    <w:multiLevelType w:val="hybridMultilevel"/>
    <w:tmpl w:val="D60ACB24"/>
    <w:lvl w:ilvl="0" w:tplc="6F742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44334E"/>
    <w:multiLevelType w:val="hybridMultilevel"/>
    <w:tmpl w:val="B9907514"/>
    <w:lvl w:ilvl="0" w:tplc="A178F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29473EE"/>
    <w:multiLevelType w:val="hybridMultilevel"/>
    <w:tmpl w:val="692885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4147491"/>
    <w:multiLevelType w:val="hybridMultilevel"/>
    <w:tmpl w:val="1582A2CA"/>
    <w:lvl w:ilvl="0" w:tplc="BF8286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0203B5"/>
    <w:multiLevelType w:val="hybridMultilevel"/>
    <w:tmpl w:val="2BACB7E8"/>
    <w:lvl w:ilvl="0" w:tplc="B606B6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2002A2"/>
    <w:multiLevelType w:val="hybridMultilevel"/>
    <w:tmpl w:val="220A30AA"/>
    <w:lvl w:ilvl="0" w:tplc="4ADC6C18">
      <w:start w:val="1"/>
      <w:numFmt w:val="low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E015169"/>
    <w:multiLevelType w:val="hybridMultilevel"/>
    <w:tmpl w:val="E7E244DC"/>
    <w:lvl w:ilvl="0" w:tplc="78C8F2DC">
      <w:start w:val="1"/>
      <w:numFmt w:val="upperRoman"/>
      <w:lvlText w:val="%1."/>
      <w:lvlJc w:val="left"/>
      <w:pPr>
        <w:ind w:left="1080" w:hanging="720"/>
      </w:pPr>
      <w:rPr>
        <w:rFonts w:hint="default"/>
      </w:rPr>
    </w:lvl>
    <w:lvl w:ilvl="1" w:tplc="BE28B904">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2B52314E">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13BCA"/>
    <w:multiLevelType w:val="hybridMultilevel"/>
    <w:tmpl w:val="2182EE12"/>
    <w:lvl w:ilvl="0" w:tplc="23721B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6"/>
  </w:num>
  <w:num w:numId="2">
    <w:abstractNumId w:val="23"/>
  </w:num>
  <w:num w:numId="3">
    <w:abstractNumId w:val="17"/>
  </w:num>
  <w:num w:numId="4">
    <w:abstractNumId w:val="35"/>
  </w:num>
  <w:num w:numId="5">
    <w:abstractNumId w:val="11"/>
  </w:num>
  <w:num w:numId="6">
    <w:abstractNumId w:val="19"/>
  </w:num>
  <w:num w:numId="7">
    <w:abstractNumId w:val="3"/>
  </w:num>
  <w:num w:numId="8">
    <w:abstractNumId w:val="18"/>
  </w:num>
  <w:num w:numId="9">
    <w:abstractNumId w:val="16"/>
  </w:num>
  <w:num w:numId="10">
    <w:abstractNumId w:val="30"/>
  </w:num>
  <w:num w:numId="11">
    <w:abstractNumId w:val="34"/>
  </w:num>
  <w:num w:numId="12">
    <w:abstractNumId w:val="5"/>
  </w:num>
  <w:num w:numId="13">
    <w:abstractNumId w:val="33"/>
  </w:num>
  <w:num w:numId="14">
    <w:abstractNumId w:val="10"/>
  </w:num>
  <w:num w:numId="15">
    <w:abstractNumId w:val="15"/>
  </w:num>
  <w:num w:numId="16">
    <w:abstractNumId w:val="31"/>
  </w:num>
  <w:num w:numId="17">
    <w:abstractNumId w:val="37"/>
  </w:num>
  <w:num w:numId="18">
    <w:abstractNumId w:val="28"/>
  </w:num>
  <w:num w:numId="19">
    <w:abstractNumId w:val="2"/>
  </w:num>
  <w:num w:numId="20">
    <w:abstractNumId w:val="32"/>
  </w:num>
  <w:num w:numId="21">
    <w:abstractNumId w:val="9"/>
  </w:num>
  <w:num w:numId="22">
    <w:abstractNumId w:val="21"/>
  </w:num>
  <w:num w:numId="23">
    <w:abstractNumId w:val="24"/>
  </w:num>
  <w:num w:numId="24">
    <w:abstractNumId w:val="7"/>
  </w:num>
  <w:num w:numId="25">
    <w:abstractNumId w:val="4"/>
  </w:num>
  <w:num w:numId="26">
    <w:abstractNumId w:val="22"/>
  </w:num>
  <w:num w:numId="27">
    <w:abstractNumId w:val="6"/>
  </w:num>
  <w:num w:numId="28">
    <w:abstractNumId w:val="0"/>
  </w:num>
  <w:num w:numId="29">
    <w:abstractNumId w:val="27"/>
  </w:num>
  <w:num w:numId="30">
    <w:abstractNumId w:val="26"/>
  </w:num>
  <w:num w:numId="31">
    <w:abstractNumId w:val="1"/>
  </w:num>
  <w:num w:numId="32">
    <w:abstractNumId w:val="20"/>
  </w:num>
  <w:num w:numId="33">
    <w:abstractNumId w:val="29"/>
  </w:num>
  <w:num w:numId="34">
    <w:abstractNumId w:val="13"/>
  </w:num>
  <w:num w:numId="35">
    <w:abstractNumId w:val="14"/>
  </w:num>
  <w:num w:numId="36">
    <w:abstractNumId w:val="8"/>
  </w:num>
  <w:num w:numId="37">
    <w:abstractNumId w:val="2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BE"/>
    <w:rsid w:val="00091EC0"/>
    <w:rsid w:val="000924EC"/>
    <w:rsid w:val="00125D28"/>
    <w:rsid w:val="00140233"/>
    <w:rsid w:val="00171BF2"/>
    <w:rsid w:val="00187F84"/>
    <w:rsid w:val="001C60DB"/>
    <w:rsid w:val="001C7114"/>
    <w:rsid w:val="001E5BA6"/>
    <w:rsid w:val="001F1E9C"/>
    <w:rsid w:val="00213E75"/>
    <w:rsid w:val="00221305"/>
    <w:rsid w:val="00226BCE"/>
    <w:rsid w:val="002433C9"/>
    <w:rsid w:val="002871D3"/>
    <w:rsid w:val="002A0F22"/>
    <w:rsid w:val="002D7EAF"/>
    <w:rsid w:val="002F48A0"/>
    <w:rsid w:val="003A5C0B"/>
    <w:rsid w:val="003B6A58"/>
    <w:rsid w:val="003E084B"/>
    <w:rsid w:val="003F65FF"/>
    <w:rsid w:val="00426C3B"/>
    <w:rsid w:val="00432AA8"/>
    <w:rsid w:val="00467F90"/>
    <w:rsid w:val="00503FCE"/>
    <w:rsid w:val="005207BC"/>
    <w:rsid w:val="0054391D"/>
    <w:rsid w:val="005522B6"/>
    <w:rsid w:val="00552871"/>
    <w:rsid w:val="005C3956"/>
    <w:rsid w:val="005E7ABE"/>
    <w:rsid w:val="0063756F"/>
    <w:rsid w:val="006439FB"/>
    <w:rsid w:val="0067792E"/>
    <w:rsid w:val="006F55A8"/>
    <w:rsid w:val="006F7E0C"/>
    <w:rsid w:val="007441AB"/>
    <w:rsid w:val="00765410"/>
    <w:rsid w:val="00782406"/>
    <w:rsid w:val="007B7BBE"/>
    <w:rsid w:val="007E1245"/>
    <w:rsid w:val="00822567"/>
    <w:rsid w:val="008902C3"/>
    <w:rsid w:val="008B0A1E"/>
    <w:rsid w:val="008B1C39"/>
    <w:rsid w:val="008C410B"/>
    <w:rsid w:val="008E70BD"/>
    <w:rsid w:val="008F49AC"/>
    <w:rsid w:val="00966681"/>
    <w:rsid w:val="00984327"/>
    <w:rsid w:val="0098465F"/>
    <w:rsid w:val="009869B2"/>
    <w:rsid w:val="00A22062"/>
    <w:rsid w:val="00A40167"/>
    <w:rsid w:val="00A76E23"/>
    <w:rsid w:val="00AA6545"/>
    <w:rsid w:val="00AC1E96"/>
    <w:rsid w:val="00B550CD"/>
    <w:rsid w:val="00B6230F"/>
    <w:rsid w:val="00B928C7"/>
    <w:rsid w:val="00BB386F"/>
    <w:rsid w:val="00BB508A"/>
    <w:rsid w:val="00BC71E5"/>
    <w:rsid w:val="00BD7FBD"/>
    <w:rsid w:val="00BF4D1E"/>
    <w:rsid w:val="00BF54A6"/>
    <w:rsid w:val="00C13FCF"/>
    <w:rsid w:val="00C26C79"/>
    <w:rsid w:val="00C322E6"/>
    <w:rsid w:val="00C35079"/>
    <w:rsid w:val="00C6013D"/>
    <w:rsid w:val="00CB2E85"/>
    <w:rsid w:val="00CE2949"/>
    <w:rsid w:val="00CF1DDD"/>
    <w:rsid w:val="00CF729B"/>
    <w:rsid w:val="00D42DF1"/>
    <w:rsid w:val="00D82751"/>
    <w:rsid w:val="00DB68CD"/>
    <w:rsid w:val="00DC582B"/>
    <w:rsid w:val="00E2636E"/>
    <w:rsid w:val="00E271B7"/>
    <w:rsid w:val="00F07C82"/>
    <w:rsid w:val="00F64F55"/>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03EA"/>
  <w15:chartTrackingRefBased/>
  <w15:docId w15:val="{B1CF2C8F-254C-44F4-8DE4-88694688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49"/>
    <w:rPr>
      <w:rFonts w:ascii="Segoe UI" w:hAnsi="Segoe UI" w:cs="Segoe UI"/>
      <w:sz w:val="18"/>
      <w:szCs w:val="18"/>
    </w:rPr>
  </w:style>
  <w:style w:type="paragraph" w:customStyle="1" w:styleId="indent1">
    <w:name w:val="indent1"/>
    <w:basedOn w:val="Normal"/>
    <w:rsid w:val="00AA6545"/>
    <w:pPr>
      <w:spacing w:before="100" w:beforeAutospacing="1" w:after="100" w:afterAutospacing="1"/>
    </w:pPr>
    <w:rPr>
      <w:rFonts w:eastAsia="Times New Roman" w:cs="Times New Roman"/>
      <w:szCs w:val="24"/>
    </w:rPr>
  </w:style>
  <w:style w:type="character" w:customStyle="1" w:styleId="statutes">
    <w:name w:val="statutes"/>
    <w:basedOn w:val="DefaultParagraphFont"/>
    <w:rsid w:val="00AA6545"/>
  </w:style>
  <w:style w:type="paragraph" w:customStyle="1" w:styleId="indent2">
    <w:name w:val="indent2"/>
    <w:basedOn w:val="Normal"/>
    <w:rsid w:val="00AA6545"/>
    <w:pPr>
      <w:spacing w:before="100" w:beforeAutospacing="1" w:after="100" w:afterAutospacing="1"/>
    </w:pPr>
    <w:rPr>
      <w:rFonts w:eastAsia="Times New Roman" w:cs="Times New Roman"/>
      <w:szCs w:val="24"/>
    </w:rPr>
  </w:style>
  <w:style w:type="character" w:customStyle="1" w:styleId="solexhl">
    <w:name w:val="solexhl"/>
    <w:basedOn w:val="DefaultParagraphFont"/>
    <w:rsid w:val="00AA6545"/>
  </w:style>
  <w:style w:type="paragraph" w:customStyle="1" w:styleId="indent3">
    <w:name w:val="indent3"/>
    <w:basedOn w:val="Normal"/>
    <w:rsid w:val="00AA6545"/>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207BC"/>
    <w:pPr>
      <w:ind w:left="720"/>
      <w:contextualSpacing/>
    </w:pPr>
  </w:style>
  <w:style w:type="paragraph" w:customStyle="1" w:styleId="Body1">
    <w:name w:val="Body 1"/>
    <w:rsid w:val="002871D3"/>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BF54A6"/>
    <w:rPr>
      <w:sz w:val="16"/>
      <w:szCs w:val="16"/>
    </w:rPr>
  </w:style>
  <w:style w:type="paragraph" w:styleId="CommentText">
    <w:name w:val="annotation text"/>
    <w:basedOn w:val="Normal"/>
    <w:link w:val="CommentTextChar"/>
    <w:uiPriority w:val="99"/>
    <w:semiHidden/>
    <w:unhideWhenUsed/>
    <w:rsid w:val="00BF54A6"/>
    <w:rPr>
      <w:sz w:val="20"/>
      <w:szCs w:val="20"/>
    </w:rPr>
  </w:style>
  <w:style w:type="character" w:customStyle="1" w:styleId="CommentTextChar">
    <w:name w:val="Comment Text Char"/>
    <w:basedOn w:val="DefaultParagraphFont"/>
    <w:link w:val="CommentText"/>
    <w:uiPriority w:val="99"/>
    <w:semiHidden/>
    <w:rsid w:val="00BF54A6"/>
    <w:rPr>
      <w:sz w:val="20"/>
      <w:szCs w:val="20"/>
    </w:rPr>
  </w:style>
  <w:style w:type="paragraph" w:styleId="CommentSubject">
    <w:name w:val="annotation subject"/>
    <w:basedOn w:val="CommentText"/>
    <w:next w:val="CommentText"/>
    <w:link w:val="CommentSubjectChar"/>
    <w:uiPriority w:val="99"/>
    <w:semiHidden/>
    <w:unhideWhenUsed/>
    <w:rsid w:val="00BF54A6"/>
    <w:rPr>
      <w:b/>
      <w:bCs/>
    </w:rPr>
  </w:style>
  <w:style w:type="character" w:customStyle="1" w:styleId="CommentSubjectChar">
    <w:name w:val="Comment Subject Char"/>
    <w:basedOn w:val="CommentTextChar"/>
    <w:link w:val="CommentSubject"/>
    <w:uiPriority w:val="99"/>
    <w:semiHidden/>
    <w:rsid w:val="00BF5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515">
      <w:bodyDiv w:val="1"/>
      <w:marLeft w:val="0"/>
      <w:marRight w:val="0"/>
      <w:marTop w:val="0"/>
      <w:marBottom w:val="0"/>
      <w:divBdr>
        <w:top w:val="none" w:sz="0" w:space="0" w:color="auto"/>
        <w:left w:val="none" w:sz="0" w:space="0" w:color="auto"/>
        <w:bottom w:val="none" w:sz="0" w:space="0" w:color="auto"/>
        <w:right w:val="none" w:sz="0" w:space="0" w:color="auto"/>
      </w:divBdr>
    </w:div>
    <w:div w:id="1719937806">
      <w:bodyDiv w:val="1"/>
      <w:marLeft w:val="0"/>
      <w:marRight w:val="0"/>
      <w:marTop w:val="0"/>
      <w:marBottom w:val="0"/>
      <w:divBdr>
        <w:top w:val="none" w:sz="0" w:space="0" w:color="auto"/>
        <w:left w:val="none" w:sz="0" w:space="0" w:color="auto"/>
        <w:bottom w:val="none" w:sz="0" w:space="0" w:color="auto"/>
        <w:right w:val="none" w:sz="0" w:space="0" w:color="auto"/>
      </w:divBdr>
    </w:div>
    <w:div w:id="18548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MRichert</cp:lastModifiedBy>
  <cp:revision>2</cp:revision>
  <dcterms:created xsi:type="dcterms:W3CDTF">2019-11-15T20:32:00Z</dcterms:created>
  <dcterms:modified xsi:type="dcterms:W3CDTF">2019-11-15T20:32:00Z</dcterms:modified>
</cp:coreProperties>
</file>